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D3EDA"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</w:p>
    <w:p w14:paraId="1C9D6C04">
      <w:pPr>
        <w:jc w:val="center"/>
        <w:rPr>
          <w:rFonts w:hint="eastAsia" w:ascii="宋体" w:hAnsi="宋体" w:eastAsia="宋体" w:cs="宋体"/>
          <w:b/>
          <w:bCs/>
          <w:sz w:val="40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8"/>
          <w:lang w:val="en-US" w:eastAsia="zh-CN"/>
        </w:rPr>
        <w:t>2024年往来借款催款通知</w:t>
      </w:r>
    </w:p>
    <w:p w14:paraId="34392E75"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</w:p>
    <w:p w14:paraId="4B25E1B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t>各单位：</w:t>
      </w:r>
    </w:p>
    <w:p w14:paraId="60331457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t>为进一步加强财务资金管理，提高资金使用效率，根据《事业单位会计制度》、《事业单位财务规则》等有关规定，现对各单位教师截止到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2024年11月的往来借款进行全面清理，请相关单位到财务处计划管理科（行政楼505）领取催款明细，并通知到借款个人。</w:t>
      </w:r>
    </w:p>
    <w:p w14:paraId="6D24BDFC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名单如下：</w:t>
      </w:r>
    </w:p>
    <w:p w14:paraId="15240A6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color w:val="0000FF"/>
          <w:sz w:val="24"/>
          <w:szCs w:val="32"/>
          <w:lang w:eastAsia="zh-CN"/>
        </w:rPr>
        <w:t>外语学院、院办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FF"/>
          <w:sz w:val="24"/>
          <w:szCs w:val="32"/>
          <w:lang w:eastAsia="zh-CN"/>
        </w:rPr>
        <w:t>人事处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FF"/>
          <w:sz w:val="24"/>
          <w:szCs w:val="32"/>
          <w:lang w:eastAsia="zh-CN"/>
        </w:rPr>
        <w:t>文学院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FF"/>
          <w:sz w:val="24"/>
          <w:szCs w:val="32"/>
          <w:lang w:eastAsia="zh-CN"/>
        </w:rPr>
        <w:t>生物学院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FF"/>
          <w:sz w:val="24"/>
          <w:szCs w:val="32"/>
          <w:lang w:eastAsia="zh-CN"/>
        </w:rPr>
        <w:t>工商管理学院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FF"/>
          <w:sz w:val="24"/>
          <w:szCs w:val="32"/>
          <w:lang w:eastAsia="zh-CN"/>
        </w:rPr>
        <w:t>应用技术学院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FF"/>
          <w:sz w:val="24"/>
          <w:szCs w:val="32"/>
          <w:lang w:eastAsia="zh-CN"/>
        </w:rPr>
        <w:t>图书馆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FF"/>
          <w:sz w:val="24"/>
          <w:szCs w:val="32"/>
          <w:lang w:eastAsia="zh-CN"/>
        </w:rPr>
        <w:t>教师教育发展中心、资产处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FF"/>
          <w:sz w:val="24"/>
          <w:szCs w:val="32"/>
          <w:lang w:eastAsia="zh-CN"/>
        </w:rPr>
        <w:t>学生创新与实践训练中心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FF"/>
          <w:sz w:val="24"/>
          <w:szCs w:val="32"/>
          <w:lang w:eastAsia="zh-CN"/>
        </w:rPr>
        <w:t>长白山文化研究院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FF"/>
          <w:sz w:val="24"/>
          <w:szCs w:val="32"/>
          <w:lang w:eastAsia="zh-CN"/>
        </w:rPr>
        <w:t>高句丽研究院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FF"/>
          <w:sz w:val="24"/>
          <w:szCs w:val="32"/>
          <w:lang w:eastAsia="zh-CN"/>
        </w:rPr>
        <w:t>组织部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FF"/>
          <w:sz w:val="24"/>
          <w:szCs w:val="32"/>
          <w:lang w:eastAsia="zh-CN"/>
        </w:rPr>
        <w:t>保卫处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FF"/>
          <w:sz w:val="24"/>
          <w:szCs w:val="32"/>
          <w:lang w:eastAsia="zh-CN"/>
        </w:rPr>
        <w:t>继续教育学院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FF"/>
          <w:sz w:val="24"/>
          <w:szCs w:val="32"/>
          <w:lang w:eastAsia="zh-CN"/>
        </w:rPr>
        <w:t>学生处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FF"/>
          <w:sz w:val="24"/>
          <w:szCs w:val="32"/>
          <w:lang w:eastAsia="zh-CN"/>
        </w:rPr>
        <w:t>教务处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FF"/>
          <w:sz w:val="24"/>
          <w:szCs w:val="32"/>
          <w:lang w:eastAsia="zh-CN"/>
        </w:rPr>
        <w:t>科研处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FF"/>
          <w:sz w:val="24"/>
          <w:szCs w:val="32"/>
          <w:lang w:eastAsia="zh-CN"/>
        </w:rPr>
        <w:t>招生就业处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FF"/>
          <w:sz w:val="24"/>
          <w:szCs w:val="32"/>
          <w:lang w:eastAsia="zh-CN"/>
        </w:rPr>
        <w:t>基建处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FF"/>
          <w:sz w:val="24"/>
          <w:szCs w:val="32"/>
          <w:lang w:eastAsia="zh-CN"/>
        </w:rPr>
        <w:t>音乐学院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FF"/>
          <w:sz w:val="24"/>
          <w:szCs w:val="32"/>
          <w:lang w:eastAsia="zh-CN"/>
        </w:rPr>
        <w:t>美术学院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FF"/>
          <w:sz w:val="24"/>
          <w:szCs w:val="32"/>
          <w:lang w:eastAsia="zh-CN"/>
        </w:rPr>
        <w:t>医药学院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FF"/>
          <w:sz w:val="24"/>
          <w:szCs w:val="32"/>
          <w:lang w:eastAsia="zh-CN"/>
        </w:rPr>
        <w:t>计算机学院、发展规划处、历史与地理学院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FF"/>
          <w:sz w:val="24"/>
          <w:szCs w:val="32"/>
          <w:lang w:eastAsia="zh-CN"/>
        </w:rPr>
        <w:t>生命科学学院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FF"/>
          <w:sz w:val="24"/>
          <w:szCs w:val="32"/>
          <w:lang w:eastAsia="zh-CN"/>
        </w:rPr>
        <w:t>团委、工会、后勤处</w:t>
      </w:r>
    </w:p>
    <w:p w14:paraId="7A9A597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t>各单位领取催款单后通知到相关未还清借款的教师，并于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2024年12月10日之前，将欠款还清，不能及时还清的请出具相关说明，相关业务负责人签字，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单位盖章，将文件送至计划财务处505计划管理科 李慧 老师。</w:t>
      </w:r>
    </w:p>
    <w:p w14:paraId="191454B0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感谢各单位及老师积极配合！</w:t>
      </w:r>
    </w:p>
    <w:p w14:paraId="782FD94B">
      <w:pPr>
        <w:ind w:firstLine="420" w:firstLineChars="200"/>
        <w:jc w:val="right"/>
        <w:rPr>
          <w:rFonts w:hint="eastAsia"/>
          <w:lang w:val="en-US" w:eastAsia="zh-CN"/>
        </w:rPr>
      </w:pPr>
    </w:p>
    <w:p w14:paraId="0F96DA05">
      <w:pPr>
        <w:ind w:firstLine="420" w:firstLineChars="200"/>
        <w:jc w:val="right"/>
        <w:rPr>
          <w:rFonts w:hint="eastAsia"/>
          <w:lang w:val="en-US" w:eastAsia="zh-CN"/>
        </w:rPr>
      </w:pPr>
    </w:p>
    <w:p w14:paraId="360DD89F">
      <w:pPr>
        <w:ind w:firstLine="560" w:firstLineChars="200"/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计划财务处 </w:t>
      </w:r>
    </w:p>
    <w:p w14:paraId="2AEA61EC">
      <w:pPr>
        <w:ind w:firstLine="560" w:firstLineChars="200"/>
        <w:jc w:val="righ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2024年12月3日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D0EBD"/>
    <w:rsid w:val="0EE34319"/>
    <w:rsid w:val="11032BED"/>
    <w:rsid w:val="266A620B"/>
    <w:rsid w:val="481C1736"/>
    <w:rsid w:val="6EA06849"/>
    <w:rsid w:val="728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left="180" w:leftChars="100" w:firstLine="0" w:firstLineChars="0"/>
      <w:jc w:val="left"/>
      <w:outlineLvl w:val="0"/>
    </w:pPr>
    <w:rPr>
      <w:rFonts w:ascii="Times New Roman" w:hAnsi="Times New Roman" w:eastAsia="宋体" w:cs="Times New Roman"/>
      <w:kern w:val="44"/>
      <w:sz w:val="24"/>
    </w:rPr>
  </w:style>
  <w:style w:type="paragraph" w:styleId="3">
    <w:name w:val="heading 2"/>
    <w:basedOn w:val="1"/>
    <w:next w:val="1"/>
    <w:link w:val="6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jc w:val="left"/>
      <w:outlineLvl w:val="1"/>
    </w:pPr>
    <w:rPr>
      <w:rFonts w:ascii="Arial" w:hAnsi="Arial" w:eastAsia="宋体" w:cs="Times New Roman"/>
      <w:sz w:val="1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link w:val="3"/>
    <w:qFormat/>
    <w:uiPriority w:val="0"/>
    <w:rPr>
      <w:rFonts w:ascii="Arial" w:hAnsi="Arial" w:eastAsia="宋体" w:cs="Times New Roman"/>
      <w:sz w:val="18"/>
    </w:rPr>
  </w:style>
  <w:style w:type="character" w:customStyle="1" w:styleId="7">
    <w:name w:val="标题 1 Char"/>
    <w:link w:val="2"/>
    <w:qFormat/>
    <w:uiPriority w:val="0"/>
    <w:rPr>
      <w:rFonts w:ascii="Times New Roman" w:hAnsi="Times New Roman" w:eastAsia="宋体" w:cs="Times New Roman"/>
      <w:kern w:val="44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413</Words>
  <Characters>433</Characters>
  <Lines>0</Lines>
  <Paragraphs>0</Paragraphs>
  <TotalTime>86</TotalTime>
  <ScaleCrop>false</ScaleCrop>
  <LinksUpToDate>false</LinksUpToDate>
  <CharactersWithSpaces>437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2023-04-12T05:59:00Z</dcterms:created>
  <dc:creator>Administrator</dc:creator>
  <cp:lastModifiedBy>般若^</cp:lastModifiedBy>
  <cp:lastPrinted>2024-12-02T07:04:00Z</cp:lastPrinted>
  <dcterms:modified xsi:type="dcterms:W3CDTF">2024-12-03T00:49:35Z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C97F8373778744DFBF69BFE1D0A1B3E8</vt:lpwstr>
  </property>
</Properties>
</file>