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50B7B">
      <w:pPr>
        <w:pStyle w:val="4"/>
        <w:bidi w:val="0"/>
        <w:rPr>
          <w:rFonts w:hint="eastAsia"/>
        </w:rPr>
      </w:pPr>
      <w:r>
        <w:rPr>
          <w:rFonts w:hint="eastAsia"/>
        </w:rPr>
        <w:t>关于</w:t>
      </w:r>
      <w:r>
        <w:rPr>
          <w:rFonts w:hint="eastAsia"/>
          <w:lang w:eastAsia="zh-CN"/>
        </w:rPr>
        <w:t>及时确认</w:t>
      </w:r>
      <w:r>
        <w:rPr>
          <w:rFonts w:hint="eastAsia"/>
          <w:lang w:val="en-US" w:eastAsia="zh-CN"/>
        </w:rPr>
        <w:t>2025年</w:t>
      </w:r>
      <w:r>
        <w:rPr>
          <w:rFonts w:hint="eastAsia"/>
        </w:rPr>
        <w:t>个人所得税专项附</w:t>
      </w:r>
      <w:r>
        <w:rPr>
          <w:rFonts w:hint="eastAsia"/>
          <w:lang w:eastAsia="zh-CN"/>
        </w:rPr>
        <w:t>加</w:t>
      </w:r>
      <w:r>
        <w:rPr>
          <w:rFonts w:hint="eastAsia"/>
        </w:rPr>
        <w:t>扣除信息的通知</w:t>
      </w:r>
    </w:p>
    <w:p w14:paraId="1B57B99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textAlignment w:val="auto"/>
        <w:rPr>
          <w:rFonts w:hint="eastAsia" w:ascii="华文楷体" w:hAnsi="华文楷体" w:eastAsia="华文楷体" w:cs="华文楷体"/>
        </w:rPr>
      </w:pPr>
      <w:r>
        <w:rPr>
          <w:rStyle w:val="8"/>
          <w:rFonts w:hint="eastAsia" w:ascii="华文楷体" w:hAnsi="华文楷体" w:eastAsia="华文楷体" w:cs="华文楷体"/>
          <w:color w:val="000000"/>
          <w:sz w:val="24"/>
          <w:szCs w:val="24"/>
        </w:rPr>
        <w:t>各</w:t>
      </w:r>
      <w:r>
        <w:rPr>
          <w:rStyle w:val="8"/>
          <w:rFonts w:hint="eastAsia" w:ascii="华文楷体" w:hAnsi="华文楷体" w:eastAsia="华文楷体" w:cs="华文楷体"/>
          <w:color w:val="000000"/>
          <w:sz w:val="24"/>
          <w:szCs w:val="24"/>
          <w:lang w:eastAsia="zh-CN"/>
        </w:rPr>
        <w:t>单位</w:t>
      </w:r>
      <w:r>
        <w:rPr>
          <w:rStyle w:val="8"/>
          <w:rFonts w:hint="eastAsia" w:ascii="华文楷体" w:hAnsi="华文楷体" w:eastAsia="华文楷体" w:cs="华文楷体"/>
          <w:color w:val="000000"/>
          <w:sz w:val="24"/>
          <w:szCs w:val="24"/>
        </w:rPr>
        <w:t>：</w:t>
      </w:r>
    </w:p>
    <w:p w14:paraId="76897FA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textAlignment w:val="auto"/>
        <w:rPr>
          <w:rFonts w:hint="eastAsia" w:ascii="华文楷体" w:hAnsi="华文楷体" w:eastAsia="华文楷体" w:cs="华文楷体"/>
          <w:color w:val="000000"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 w:cs="华文楷体"/>
          <w:color w:val="000000"/>
          <w:sz w:val="24"/>
          <w:szCs w:val="24"/>
          <w:lang w:val="en-US" w:eastAsia="zh-CN"/>
        </w:rPr>
        <w:t>2025年个人所得税专项附加扣除信息确认工作已经开始，为确保各位教职工在2025年发放工资时能够享受专项附加扣除政策，请在2024年12月31日前，按照附件进行相关操作。</w:t>
      </w:r>
    </w:p>
    <w:p w14:paraId="33D1F1AA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514" w:firstLineChars="200"/>
        <w:jc w:val="both"/>
        <w:textAlignment w:val="auto"/>
        <w:rPr>
          <w:rStyle w:val="8"/>
          <w:rFonts w:hint="eastAsia" w:ascii="楷体" w:hAnsi="楷体" w:eastAsia="楷体" w:cs="楷体"/>
          <w:b/>
          <w:bCs w:val="0"/>
          <w:i w:val="0"/>
          <w:caps w:val="0"/>
          <w:color w:val="C00000"/>
          <w:spacing w:val="8"/>
          <w:sz w:val="24"/>
          <w:szCs w:val="24"/>
          <w:shd w:val="clear" w:color="auto" w:fill="FFFFFF"/>
          <w:lang w:val="en-US" w:eastAsia="zh-CN"/>
        </w:rPr>
      </w:pPr>
      <w:r>
        <w:rPr>
          <w:rStyle w:val="8"/>
          <w:rFonts w:hint="eastAsia" w:ascii="楷体" w:hAnsi="楷体" w:eastAsia="楷体" w:cs="楷体"/>
          <w:b/>
          <w:bCs w:val="0"/>
          <w:i w:val="0"/>
          <w:caps w:val="0"/>
          <w:color w:val="C00000"/>
          <w:spacing w:val="8"/>
          <w:sz w:val="24"/>
          <w:szCs w:val="24"/>
          <w:shd w:val="clear" w:color="auto" w:fill="FFFFFF"/>
          <w:lang w:val="en-US" w:eastAsia="zh-CN"/>
        </w:rPr>
        <w:t>相关注意事项如下：</w:t>
      </w:r>
    </w:p>
    <w:p w14:paraId="582141D8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华文楷体" w:hAnsi="华文楷体" w:eastAsia="华文楷体" w:cs="华文楷体"/>
          <w:color w:val="000000"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 w:cs="华文楷体"/>
          <w:b w:val="0"/>
          <w:bCs/>
          <w:color w:val="000000"/>
          <w:sz w:val="24"/>
          <w:szCs w:val="24"/>
          <w:lang w:val="en-US" w:eastAsia="zh-CN"/>
        </w:rPr>
        <w:t>专项附加扣除信息没有发生变化的，建议核实信息后，选择“一键带入”。</w:t>
      </w:r>
    </w:p>
    <w:p w14:paraId="1E4F2E62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华文楷体" w:hAnsi="华文楷体" w:eastAsia="华文楷体" w:cs="华文楷体"/>
          <w:color w:val="000000"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 w:cs="华文楷体"/>
          <w:b w:val="0"/>
          <w:bCs/>
          <w:color w:val="000000"/>
          <w:sz w:val="24"/>
          <w:szCs w:val="24"/>
          <w:lang w:val="en-US" w:eastAsia="zh-CN"/>
        </w:rPr>
        <w:t>没有及时填报专项附加扣除信息的，自专项附加扣除信息采集成功后，可以在年度剩余月份发放工资时补扣，也可以选择在汇算清缴时一次性扣除，产生的多缴税款，按月</w:t>
      </w:r>
      <w:r>
        <w:rPr>
          <w:rFonts w:hint="eastAsia" w:ascii="华文楷体" w:hAnsi="华文楷体" w:eastAsia="华文楷体" w:cs="华文楷体"/>
          <w:color w:val="000000"/>
          <w:sz w:val="24"/>
          <w:szCs w:val="24"/>
          <w:lang w:val="en-US" w:eastAsia="zh-CN"/>
        </w:rPr>
        <w:t>往后留抵或在汇算清缴申报时多退少补。</w:t>
      </w:r>
    </w:p>
    <w:p w14:paraId="15DD146A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华文楷体" w:hAnsi="华文楷体" w:eastAsia="华文楷体" w:cs="华文楷体"/>
          <w:color w:val="000000"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 w:cs="华文楷体"/>
          <w:color w:val="000000"/>
          <w:sz w:val="24"/>
          <w:szCs w:val="24"/>
          <w:lang w:val="en-US" w:eastAsia="zh-CN"/>
        </w:rPr>
        <w:t>各位教职工可以微信关注“和信合个人所得税”公众号，专业解答个人所得税相关问题。</w:t>
      </w:r>
    </w:p>
    <w:p w14:paraId="0AFCA883">
      <w:pPr>
        <w:keepNext w:val="0"/>
        <w:keepLines w:val="0"/>
        <w:widowControl/>
        <w:suppressLineNumbers w:val="0"/>
        <w:jc w:val="center"/>
        <w:rPr>
          <w:rFonts w:hint="eastAsia" w:ascii="华文楷体" w:hAnsi="华文楷体" w:eastAsia="华文楷体" w:cs="华文楷体"/>
          <w:color w:val="00000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362075" cy="1304925"/>
            <wp:effectExtent l="0" t="0" r="9525" b="952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A91EB5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textAlignment w:val="auto"/>
        <w:rPr>
          <w:rFonts w:hint="eastAsia" w:ascii="华文楷体" w:hAnsi="华文楷体" w:eastAsia="华文楷体" w:cs="华文楷体"/>
          <w:color w:val="0000FF"/>
          <w:sz w:val="24"/>
          <w:szCs w:val="24"/>
          <w:u w:val="single"/>
          <w:lang w:val="en-US" w:eastAsia="zh-CN"/>
        </w:rPr>
      </w:pPr>
      <w:r>
        <w:rPr>
          <w:rFonts w:hint="eastAsia" w:ascii="华文楷体" w:hAnsi="华文楷体" w:eastAsia="华文楷体" w:cs="华文楷体"/>
          <w:color w:val="0000FF"/>
          <w:sz w:val="24"/>
          <w:szCs w:val="24"/>
          <w:u w:val="single"/>
          <w:lang w:val="en-US" w:eastAsia="zh-CN"/>
        </w:rPr>
        <w:t>附件：2025年继续享受专项附加扣除及新增专项附加扣除信息的操作说明</w:t>
      </w:r>
    </w:p>
    <w:p w14:paraId="76E19D7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jc w:val="right"/>
        <w:textAlignment w:val="auto"/>
        <w:rPr>
          <w:rFonts w:hint="eastAsia" w:ascii="华文楷体" w:hAnsi="华文楷体" w:eastAsia="华文楷体" w:cs="华文楷体"/>
          <w:color w:val="000000"/>
          <w:sz w:val="24"/>
          <w:szCs w:val="24"/>
          <w:lang w:val="en-US" w:eastAsia="zh-CN"/>
        </w:rPr>
      </w:pPr>
      <w:bookmarkStart w:id="0" w:name="_GoBack"/>
      <w:bookmarkEnd w:id="0"/>
    </w:p>
    <w:p w14:paraId="2DB873E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jc w:val="right"/>
        <w:textAlignment w:val="auto"/>
        <w:rPr>
          <w:rFonts w:hint="eastAsia" w:ascii="华文楷体" w:hAnsi="华文楷体" w:eastAsia="华文楷体" w:cs="华文楷体"/>
          <w:color w:val="000000"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 w:cs="华文楷体"/>
          <w:color w:val="000000"/>
          <w:sz w:val="24"/>
          <w:szCs w:val="24"/>
          <w:lang w:val="en-US" w:eastAsia="zh-CN"/>
        </w:rPr>
        <w:t>计划财务处</w:t>
      </w:r>
    </w:p>
    <w:p w14:paraId="53A7AFC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80" w:firstLineChars="200"/>
        <w:jc w:val="right"/>
        <w:textAlignment w:val="auto"/>
      </w:pPr>
      <w:r>
        <w:rPr>
          <w:rFonts w:hint="eastAsia" w:ascii="华文楷体" w:hAnsi="华文楷体" w:eastAsia="华文楷体" w:cs="华文楷体"/>
          <w:color w:val="000000"/>
          <w:sz w:val="24"/>
          <w:szCs w:val="24"/>
          <w:lang w:val="en-US" w:eastAsia="zh-CN"/>
        </w:rPr>
        <w:t xml:space="preserve">                                               2024年12月23日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65C05A"/>
    <w:multiLevelType w:val="singleLevel"/>
    <w:tmpl w:val="3665C05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ZWQ2YjVkZDg1Y2Y1ODZkODMwMTEwNzk1NTM3YjgifQ=="/>
  </w:docVars>
  <w:rsids>
    <w:rsidRoot w:val="00000000"/>
    <w:rsid w:val="0767208B"/>
    <w:rsid w:val="0C02053F"/>
    <w:rsid w:val="0D20555F"/>
    <w:rsid w:val="0D7E4E2F"/>
    <w:rsid w:val="0DC11A1A"/>
    <w:rsid w:val="1104304E"/>
    <w:rsid w:val="160D137D"/>
    <w:rsid w:val="1B807696"/>
    <w:rsid w:val="1CF82582"/>
    <w:rsid w:val="1F920D5F"/>
    <w:rsid w:val="1FC71A6E"/>
    <w:rsid w:val="21470582"/>
    <w:rsid w:val="259C2131"/>
    <w:rsid w:val="26611F75"/>
    <w:rsid w:val="2D670039"/>
    <w:rsid w:val="2DBE4E72"/>
    <w:rsid w:val="2E18713A"/>
    <w:rsid w:val="2F44616A"/>
    <w:rsid w:val="38582389"/>
    <w:rsid w:val="43483E86"/>
    <w:rsid w:val="454C73B7"/>
    <w:rsid w:val="45A42B75"/>
    <w:rsid w:val="4C043DAE"/>
    <w:rsid w:val="58D474BF"/>
    <w:rsid w:val="5A617DF5"/>
    <w:rsid w:val="5AA84D58"/>
    <w:rsid w:val="5AEA4E66"/>
    <w:rsid w:val="5B5C3E46"/>
    <w:rsid w:val="5F573F8F"/>
    <w:rsid w:val="60853579"/>
    <w:rsid w:val="608E398C"/>
    <w:rsid w:val="613E3F80"/>
    <w:rsid w:val="618A5521"/>
    <w:rsid w:val="61B64674"/>
    <w:rsid w:val="62900779"/>
    <w:rsid w:val="63496B8F"/>
    <w:rsid w:val="69021F59"/>
    <w:rsid w:val="6ABB22F1"/>
    <w:rsid w:val="6DEF7984"/>
    <w:rsid w:val="775A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340</Characters>
  <Lines>0</Lines>
  <Paragraphs>0</Paragraphs>
  <TotalTime>6</TotalTime>
  <ScaleCrop>false</ScaleCrop>
  <LinksUpToDate>false</LinksUpToDate>
  <CharactersWithSpaces>387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2019-12-11T05:19:00Z</dcterms:created>
  <dc:creator>Administrator</dc:creator>
  <cp:lastModifiedBy>陈小菁。</cp:lastModifiedBy>
  <dcterms:modified xsi:type="dcterms:W3CDTF">2024-12-18T06:34:31Z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A2D9B286AF014E06AF1219899F408C3B</vt:lpwstr>
  </property>
</Properties>
</file>