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附件：</w:t>
      </w:r>
    </w:p>
    <w:tbl>
      <w:tblPr>
        <w:tblStyle w:val="2"/>
        <w:tblW w:w="147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680"/>
        <w:gridCol w:w="1178"/>
        <w:gridCol w:w="1537"/>
        <w:gridCol w:w="1545"/>
        <w:gridCol w:w="236"/>
        <w:gridCol w:w="1341"/>
        <w:gridCol w:w="2427"/>
        <w:gridCol w:w="976"/>
        <w:gridCol w:w="420"/>
        <w:gridCol w:w="393"/>
        <w:gridCol w:w="667"/>
        <w:gridCol w:w="393"/>
        <w:gridCol w:w="667"/>
        <w:gridCol w:w="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1125" w:hRule="atLeast"/>
        </w:trPr>
        <w:tc>
          <w:tcPr>
            <w:tcW w:w="1438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8"/>
                <w:szCs w:val="4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</w:rPr>
              <w:t>年校内预算调整申请表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102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部门编号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原细化预算细化名称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调整到新预算细化名称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调整原因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调整金额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8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备注：经费调整内容仅限于不可预见经费，非不可预见经费不得调整。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143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财务校长：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计财处处长：                    部门负责人：                    经办人：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E41DF"/>
    <w:rsid w:val="15E5546F"/>
    <w:rsid w:val="1BF60DDB"/>
    <w:rsid w:val="1E9C3C29"/>
    <w:rsid w:val="3B925E90"/>
    <w:rsid w:val="3CA101FC"/>
    <w:rsid w:val="49A508D8"/>
    <w:rsid w:val="4B9412AB"/>
    <w:rsid w:val="4D074913"/>
    <w:rsid w:val="5DC96FAB"/>
    <w:rsid w:val="63974205"/>
    <w:rsid w:val="65DD664A"/>
    <w:rsid w:val="6EEE342C"/>
    <w:rsid w:val="7082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2020-09-21T02:40:00Z</dcterms:created>
  <dc:creator>qw</dc:creator>
  <cp:lastModifiedBy>吃货呆</cp:lastModifiedBy>
  <cp:lastPrinted>2021-10-12T05:10:01Z</cp:lastPrinted>
  <dcterms:modified xsi:type="dcterms:W3CDTF">2021-10-12T05:34:47Z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9EA74BA30DF840489E5134C04F60A17E</vt:lpwstr>
  </property>
</Properties>
</file>