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F8D" w:rsidRDefault="00B45F8D" w:rsidP="00B45F8D">
      <w:pPr>
        <w:jc w:val="center"/>
        <w:rPr>
          <w:rFonts w:ascii="黑体" w:eastAsia="黑体" w:hAnsi="黑体"/>
          <w:b/>
          <w:sz w:val="44"/>
          <w:szCs w:val="44"/>
        </w:rPr>
      </w:pPr>
    </w:p>
    <w:p w:rsidR="00B45F8D" w:rsidRDefault="00B45F8D" w:rsidP="00B45F8D">
      <w:pPr>
        <w:jc w:val="center"/>
        <w:rPr>
          <w:rFonts w:ascii="黑体" w:eastAsia="黑体" w:hAnsi="黑体"/>
          <w:b/>
          <w:sz w:val="44"/>
          <w:szCs w:val="44"/>
        </w:rPr>
      </w:pPr>
      <w:r>
        <w:rPr>
          <w:rFonts w:ascii="黑体" w:eastAsia="黑体" w:hAnsi="黑体" w:hint="eastAsia"/>
          <w:b/>
          <w:sz w:val="44"/>
          <w:szCs w:val="44"/>
        </w:rPr>
        <w:t>关于编制</w:t>
      </w:r>
      <w:r>
        <w:rPr>
          <w:rFonts w:ascii="黑体" w:eastAsia="黑体" w:hAnsi="黑体"/>
          <w:b/>
          <w:sz w:val="44"/>
          <w:szCs w:val="44"/>
        </w:rPr>
        <w:t>2019</w:t>
      </w:r>
      <w:r>
        <w:rPr>
          <w:rFonts w:ascii="黑体" w:eastAsia="黑体" w:hAnsi="黑体" w:hint="eastAsia"/>
          <w:b/>
          <w:sz w:val="44"/>
          <w:szCs w:val="44"/>
        </w:rPr>
        <w:t>年校内预算的通知</w:t>
      </w:r>
    </w:p>
    <w:p w:rsidR="00B45F8D" w:rsidRDefault="00B45F8D" w:rsidP="00B45F8D">
      <w:pPr>
        <w:jc w:val="center"/>
        <w:rPr>
          <w:b/>
          <w:sz w:val="32"/>
          <w:szCs w:val="32"/>
        </w:rPr>
      </w:pPr>
    </w:p>
    <w:p w:rsidR="00B45F8D" w:rsidRDefault="00B45F8D" w:rsidP="00B45F8D">
      <w:pPr>
        <w:spacing w:line="500" w:lineRule="exact"/>
        <w:rPr>
          <w:sz w:val="28"/>
          <w:szCs w:val="28"/>
        </w:rPr>
      </w:pPr>
      <w:r>
        <w:rPr>
          <w:rFonts w:hint="eastAsia"/>
          <w:sz w:val="28"/>
          <w:szCs w:val="28"/>
        </w:rPr>
        <w:t>各单位：</w:t>
      </w:r>
    </w:p>
    <w:p w:rsidR="00B45F8D" w:rsidRDefault="00B45F8D" w:rsidP="00B45F8D">
      <w:pPr>
        <w:spacing w:line="500" w:lineRule="exact"/>
        <w:ind w:firstLine="480"/>
        <w:rPr>
          <w:sz w:val="28"/>
          <w:szCs w:val="28"/>
        </w:rPr>
      </w:pPr>
      <w:r>
        <w:rPr>
          <w:rFonts w:hint="eastAsia"/>
          <w:sz w:val="28"/>
          <w:szCs w:val="28"/>
        </w:rPr>
        <w:t>为</w:t>
      </w:r>
      <w:r>
        <w:rPr>
          <w:sz w:val="28"/>
          <w:szCs w:val="28"/>
        </w:rPr>
        <w:t>2019</w:t>
      </w:r>
      <w:r>
        <w:rPr>
          <w:rFonts w:hint="eastAsia"/>
          <w:sz w:val="28"/>
          <w:szCs w:val="28"/>
        </w:rPr>
        <w:t>年学校的各项工作提供资金保障，合理安排校内预算资金，现将</w:t>
      </w:r>
      <w:r>
        <w:rPr>
          <w:sz w:val="28"/>
          <w:szCs w:val="28"/>
        </w:rPr>
        <w:t>2019</w:t>
      </w:r>
      <w:r>
        <w:rPr>
          <w:rFonts w:hint="eastAsia"/>
          <w:sz w:val="28"/>
          <w:szCs w:val="28"/>
        </w:rPr>
        <w:t>年校内预算编制的相关事宜通知如下：</w:t>
      </w:r>
    </w:p>
    <w:p w:rsidR="00B45F8D" w:rsidRDefault="00B45F8D" w:rsidP="00B45F8D">
      <w:pPr>
        <w:pStyle w:val="a3"/>
        <w:spacing w:line="500" w:lineRule="exact"/>
        <w:ind w:firstLineChars="199" w:firstLine="559"/>
        <w:rPr>
          <w:rFonts w:ascii="黑体" w:eastAsia="黑体" w:hAnsi="黑体"/>
          <w:b/>
          <w:sz w:val="28"/>
          <w:szCs w:val="28"/>
        </w:rPr>
      </w:pPr>
      <w:r>
        <w:rPr>
          <w:rFonts w:ascii="黑体" w:eastAsia="黑体" w:hAnsi="黑体" w:hint="eastAsia"/>
          <w:b/>
          <w:sz w:val="28"/>
          <w:szCs w:val="28"/>
        </w:rPr>
        <w:t>一、编制原则</w:t>
      </w:r>
    </w:p>
    <w:p w:rsidR="00B45F8D" w:rsidRDefault="00B45F8D" w:rsidP="00B45F8D">
      <w:pPr>
        <w:spacing w:line="500" w:lineRule="exact"/>
        <w:ind w:firstLineChars="200" w:firstLine="560"/>
        <w:rPr>
          <w:sz w:val="28"/>
          <w:szCs w:val="28"/>
        </w:rPr>
      </w:pPr>
      <w:r>
        <w:rPr>
          <w:sz w:val="28"/>
          <w:szCs w:val="28"/>
        </w:rPr>
        <w:t>1</w:t>
      </w:r>
      <w:r>
        <w:rPr>
          <w:rFonts w:hint="eastAsia"/>
          <w:sz w:val="28"/>
          <w:szCs w:val="28"/>
        </w:rPr>
        <w:t>．</w:t>
      </w:r>
      <w:r>
        <w:rPr>
          <w:sz w:val="28"/>
          <w:szCs w:val="28"/>
        </w:rPr>
        <w:t>2019</w:t>
      </w:r>
      <w:r>
        <w:rPr>
          <w:rFonts w:hint="eastAsia"/>
          <w:sz w:val="28"/>
          <w:szCs w:val="28"/>
        </w:rPr>
        <w:t>年校内预算编制的原则是：编制细化，标准科学，收支平衡，注重绩效。</w:t>
      </w:r>
    </w:p>
    <w:p w:rsidR="00B45F8D" w:rsidRDefault="00B45F8D" w:rsidP="00B45F8D">
      <w:pPr>
        <w:spacing w:line="500" w:lineRule="exact"/>
        <w:ind w:firstLineChars="200" w:firstLine="560"/>
        <w:rPr>
          <w:sz w:val="28"/>
          <w:szCs w:val="28"/>
        </w:rPr>
      </w:pPr>
      <w:r>
        <w:rPr>
          <w:sz w:val="28"/>
          <w:szCs w:val="28"/>
        </w:rPr>
        <w:t>2.</w:t>
      </w:r>
      <w:r>
        <w:rPr>
          <w:rFonts w:hint="eastAsia"/>
          <w:sz w:val="28"/>
          <w:szCs w:val="28"/>
        </w:rPr>
        <w:t>校内预算实行全口径编制，即学校及所属各部门的</w:t>
      </w:r>
      <w:r>
        <w:rPr>
          <w:rFonts w:hint="eastAsia"/>
          <w:b/>
          <w:bCs/>
          <w:sz w:val="28"/>
          <w:szCs w:val="28"/>
        </w:rPr>
        <w:t>所有收入和支出</w:t>
      </w:r>
      <w:r>
        <w:rPr>
          <w:rFonts w:hint="eastAsia"/>
          <w:sz w:val="28"/>
          <w:szCs w:val="28"/>
        </w:rPr>
        <w:t>全部纳入学校预算管理范围。</w:t>
      </w:r>
    </w:p>
    <w:p w:rsidR="00B45F8D" w:rsidRDefault="00B45F8D" w:rsidP="00B45F8D">
      <w:pPr>
        <w:spacing w:line="500" w:lineRule="exact"/>
        <w:ind w:firstLineChars="200" w:firstLine="560"/>
        <w:rPr>
          <w:sz w:val="28"/>
          <w:szCs w:val="28"/>
        </w:rPr>
      </w:pPr>
      <w:r>
        <w:rPr>
          <w:sz w:val="28"/>
          <w:szCs w:val="28"/>
        </w:rPr>
        <w:t xml:space="preserve">3. </w:t>
      </w:r>
      <w:r>
        <w:rPr>
          <w:rFonts w:hint="eastAsia"/>
          <w:sz w:val="28"/>
          <w:szCs w:val="28"/>
        </w:rPr>
        <w:t>各单位应提前谋划明年工作，坚持先有预算，后有支出，没有预算不能支出的原则，加强预算约束，严格预算执行。校内预算经校长办公会批准后，除不可抗力的客观因素外，不再增加预算指标。</w:t>
      </w:r>
    </w:p>
    <w:p w:rsidR="00B45F8D" w:rsidRDefault="00B45F8D" w:rsidP="00B45F8D">
      <w:pPr>
        <w:spacing w:line="500" w:lineRule="exact"/>
        <w:ind w:firstLineChars="200" w:firstLine="560"/>
        <w:rPr>
          <w:sz w:val="28"/>
          <w:szCs w:val="28"/>
        </w:rPr>
      </w:pPr>
      <w:r>
        <w:rPr>
          <w:rFonts w:hint="eastAsia"/>
          <w:sz w:val="28"/>
          <w:szCs w:val="28"/>
        </w:rPr>
        <w:t>4.</w:t>
      </w:r>
      <w:r w:rsidRPr="009B3EA8">
        <w:rPr>
          <w:rFonts w:hint="eastAsia"/>
          <w:sz w:val="28"/>
          <w:szCs w:val="28"/>
        </w:rPr>
        <w:t xml:space="preserve"> </w:t>
      </w:r>
      <w:r>
        <w:rPr>
          <w:rFonts w:hint="eastAsia"/>
          <w:sz w:val="28"/>
          <w:szCs w:val="28"/>
        </w:rPr>
        <w:t>九月份开学第一周全校集中进行一次预算调整，但仅针对客观突发因素引起的事项；属于跨年度经费，年底支出有余额需要结转下年的，于年底可向计财处提出申请，经批准后结转下一年度。</w:t>
      </w:r>
    </w:p>
    <w:p w:rsidR="00B45F8D" w:rsidRDefault="00B45F8D" w:rsidP="00B45F8D">
      <w:pPr>
        <w:spacing w:line="500" w:lineRule="exact"/>
        <w:ind w:firstLineChars="200" w:firstLine="562"/>
        <w:rPr>
          <w:rFonts w:ascii="黑体" w:eastAsia="黑体" w:hAnsi="黑体"/>
          <w:b/>
          <w:sz w:val="28"/>
          <w:szCs w:val="28"/>
        </w:rPr>
      </w:pPr>
      <w:r>
        <w:rPr>
          <w:rFonts w:ascii="黑体" w:eastAsia="黑体" w:hAnsi="黑体" w:hint="eastAsia"/>
          <w:b/>
          <w:sz w:val="28"/>
          <w:szCs w:val="28"/>
        </w:rPr>
        <w:t>二、预算申报具体要求</w:t>
      </w:r>
    </w:p>
    <w:p w:rsidR="00B45F8D" w:rsidRDefault="00B45F8D" w:rsidP="00B45F8D">
      <w:pPr>
        <w:spacing w:line="500" w:lineRule="exact"/>
        <w:ind w:firstLineChars="200" w:firstLine="560"/>
        <w:rPr>
          <w:sz w:val="28"/>
          <w:szCs w:val="28"/>
        </w:rPr>
      </w:pPr>
      <w:r>
        <w:rPr>
          <w:rFonts w:hint="eastAsia"/>
          <w:sz w:val="28"/>
          <w:szCs w:val="28"/>
        </w:rPr>
        <w:t>1.</w:t>
      </w:r>
      <w:r>
        <w:rPr>
          <w:rFonts w:hint="eastAsia"/>
          <w:sz w:val="28"/>
          <w:szCs w:val="28"/>
        </w:rPr>
        <w:t>各学院“教学日常运行经费”和机关后勤单位的“办公经费”，实行定员定额管理，统一根据学校今年财力测算定额，统一下达经费指标。</w:t>
      </w:r>
    </w:p>
    <w:p w:rsidR="00B45F8D" w:rsidRDefault="00B45F8D" w:rsidP="00B45F8D">
      <w:pPr>
        <w:spacing w:line="500" w:lineRule="exact"/>
        <w:ind w:firstLineChars="200" w:firstLine="560"/>
        <w:rPr>
          <w:sz w:val="28"/>
          <w:szCs w:val="28"/>
        </w:rPr>
      </w:pPr>
      <w:r>
        <w:rPr>
          <w:rFonts w:hint="eastAsia"/>
          <w:sz w:val="28"/>
          <w:szCs w:val="28"/>
        </w:rPr>
        <w:t>2.</w:t>
      </w:r>
      <w:r>
        <w:rPr>
          <w:rFonts w:hint="eastAsia"/>
          <w:sz w:val="28"/>
          <w:szCs w:val="28"/>
        </w:rPr>
        <w:t>其他校内专项原则上按</w:t>
      </w:r>
      <w:r>
        <w:rPr>
          <w:rFonts w:hint="eastAsia"/>
          <w:sz w:val="28"/>
          <w:szCs w:val="28"/>
        </w:rPr>
        <w:t>2018</w:t>
      </w:r>
      <w:r>
        <w:rPr>
          <w:rFonts w:hint="eastAsia"/>
          <w:sz w:val="28"/>
          <w:szCs w:val="28"/>
        </w:rPr>
        <w:t>年分配额度安排，并填列</w:t>
      </w:r>
      <w:r w:rsidRPr="000C1E00">
        <w:rPr>
          <w:rFonts w:hint="eastAsia"/>
          <w:sz w:val="28"/>
          <w:szCs w:val="28"/>
        </w:rPr>
        <w:t>《</w:t>
      </w:r>
      <w:r>
        <w:rPr>
          <w:sz w:val="28"/>
          <w:szCs w:val="28"/>
        </w:rPr>
        <w:t>2019</w:t>
      </w:r>
      <w:r w:rsidRPr="000C1E00">
        <w:rPr>
          <w:rFonts w:hint="eastAsia"/>
          <w:sz w:val="28"/>
          <w:szCs w:val="28"/>
        </w:rPr>
        <w:t>年校内专项立项申报表》</w:t>
      </w:r>
      <w:r>
        <w:rPr>
          <w:rFonts w:hint="eastAsia"/>
          <w:sz w:val="28"/>
          <w:szCs w:val="28"/>
        </w:rPr>
        <w:t>（附表</w:t>
      </w:r>
      <w:r>
        <w:rPr>
          <w:sz w:val="28"/>
          <w:szCs w:val="28"/>
        </w:rPr>
        <w:t>1</w:t>
      </w:r>
      <w:r>
        <w:rPr>
          <w:rFonts w:hint="eastAsia"/>
          <w:sz w:val="28"/>
          <w:szCs w:val="28"/>
        </w:rPr>
        <w:t>）。有特殊原因需要增减预算额度的项目，单独打申请，并附相关说明材料，待领导研究并报校长办公会通过后予以考虑。</w:t>
      </w:r>
    </w:p>
    <w:p w:rsidR="00B45F8D" w:rsidRDefault="00B45F8D" w:rsidP="00B45F8D">
      <w:pPr>
        <w:spacing w:line="500" w:lineRule="exact"/>
        <w:ind w:firstLineChars="200" w:firstLine="560"/>
        <w:rPr>
          <w:sz w:val="28"/>
          <w:szCs w:val="28"/>
        </w:rPr>
      </w:pPr>
      <w:r>
        <w:rPr>
          <w:rFonts w:hint="eastAsia"/>
          <w:sz w:val="28"/>
          <w:szCs w:val="28"/>
        </w:rPr>
        <w:t>3</w:t>
      </w:r>
      <w:r>
        <w:rPr>
          <w:rFonts w:hint="eastAsia"/>
          <w:sz w:val="28"/>
          <w:szCs w:val="28"/>
        </w:rPr>
        <w:t>．教务处、科研处、就业办、团委、学生处、宣传部、组织部等职能部门，还没有下放到二级学院的资金要尽可能分配给各学院，</w:t>
      </w:r>
      <w:r>
        <w:rPr>
          <w:rFonts w:hint="eastAsia"/>
          <w:sz w:val="28"/>
          <w:szCs w:val="28"/>
        </w:rPr>
        <w:lastRenderedPageBreak/>
        <w:t>各学院向职能部门报送</w:t>
      </w:r>
      <w:r w:rsidRPr="000C1E00">
        <w:rPr>
          <w:rFonts w:hint="eastAsia"/>
          <w:sz w:val="28"/>
          <w:szCs w:val="28"/>
        </w:rPr>
        <w:t>《</w:t>
      </w:r>
      <w:r>
        <w:rPr>
          <w:sz w:val="28"/>
          <w:szCs w:val="28"/>
        </w:rPr>
        <w:t>2019</w:t>
      </w:r>
      <w:r w:rsidRPr="000C1E00">
        <w:rPr>
          <w:rFonts w:hint="eastAsia"/>
          <w:sz w:val="28"/>
          <w:szCs w:val="28"/>
        </w:rPr>
        <w:t>年校内专项立项申报表》</w:t>
      </w:r>
      <w:r>
        <w:rPr>
          <w:rFonts w:hint="eastAsia"/>
          <w:sz w:val="28"/>
          <w:szCs w:val="28"/>
        </w:rPr>
        <w:t>，职能部门经过平衡汇总后报计财处审核。</w:t>
      </w:r>
    </w:p>
    <w:p w:rsidR="00B45F8D" w:rsidRDefault="00B45F8D" w:rsidP="00B45F8D">
      <w:pPr>
        <w:spacing w:line="500" w:lineRule="exact"/>
        <w:ind w:firstLineChars="200" w:firstLine="560"/>
        <w:rPr>
          <w:sz w:val="28"/>
          <w:szCs w:val="28"/>
        </w:rPr>
      </w:pPr>
      <w:r>
        <w:rPr>
          <w:rFonts w:hint="eastAsia"/>
          <w:sz w:val="28"/>
          <w:szCs w:val="28"/>
        </w:rPr>
        <w:t>4.</w:t>
      </w:r>
      <w:r>
        <w:rPr>
          <w:sz w:val="28"/>
          <w:szCs w:val="28"/>
        </w:rPr>
        <w:t xml:space="preserve"> </w:t>
      </w:r>
      <w:r>
        <w:rPr>
          <w:rFonts w:hint="eastAsia"/>
          <w:sz w:val="28"/>
          <w:szCs w:val="28"/>
        </w:rPr>
        <w:t>全校办公设备经费统一分配到资产处，由资产处统一负责分配预算、采购和管理；专用设备由各单位通过每年申报省专项和中央专项予以解决。</w:t>
      </w:r>
    </w:p>
    <w:p w:rsidR="00B45F8D" w:rsidRDefault="00B45F8D" w:rsidP="00B45F8D">
      <w:pPr>
        <w:spacing w:line="500" w:lineRule="exact"/>
        <w:ind w:firstLineChars="200" w:firstLine="560"/>
        <w:rPr>
          <w:sz w:val="28"/>
          <w:szCs w:val="28"/>
        </w:rPr>
      </w:pPr>
      <w:r>
        <w:rPr>
          <w:rFonts w:hint="eastAsia"/>
          <w:sz w:val="28"/>
          <w:szCs w:val="28"/>
        </w:rPr>
        <w:t>5.</w:t>
      </w:r>
      <w:r>
        <w:rPr>
          <w:rFonts w:hint="eastAsia"/>
          <w:sz w:val="28"/>
          <w:szCs w:val="28"/>
        </w:rPr>
        <w:t>各教学单位维修统一报到教务处，由教务处统筹考虑并汇总为若干校内教学单位维修专项，教务处将维修专项设计方案统一报后勤部门，由后勤部门做详细维修预算报计财处，由计财处统一安排校内教学维修专项，由后勤处负责组织实施。</w:t>
      </w:r>
    </w:p>
    <w:p w:rsidR="00B45F8D" w:rsidRDefault="00B45F8D" w:rsidP="00B45F8D">
      <w:pPr>
        <w:spacing w:line="500" w:lineRule="exact"/>
        <w:ind w:firstLineChars="200" w:firstLine="560"/>
        <w:rPr>
          <w:sz w:val="28"/>
          <w:szCs w:val="28"/>
        </w:rPr>
      </w:pPr>
      <w:r>
        <w:rPr>
          <w:rFonts w:hint="eastAsia"/>
          <w:sz w:val="28"/>
          <w:szCs w:val="28"/>
        </w:rPr>
        <w:t>6.</w:t>
      </w:r>
      <w:r>
        <w:rPr>
          <w:rFonts w:hint="eastAsia"/>
          <w:sz w:val="28"/>
          <w:szCs w:val="28"/>
        </w:rPr>
        <w:t>对我校举办的会议和培训，会议费和培训费用年初必须按上级有关文件规定的标准提报预算，没有预算的会议费及培训费不得列支。从严控制会议数量、会期和参会人员规模，会议期间不得组织旅游以及与会议无关的参观活动，不得以任何名义发放纪念品，严禁列支公务接待费等与会议无关的任何费用，严禁套取会议资金。</w:t>
      </w:r>
    </w:p>
    <w:p w:rsidR="00B45F8D" w:rsidRDefault="00B45F8D" w:rsidP="00B45F8D">
      <w:pPr>
        <w:spacing w:line="500" w:lineRule="exact"/>
        <w:ind w:firstLineChars="200" w:firstLine="560"/>
        <w:rPr>
          <w:rFonts w:ascii="宋体" w:hAnsi="宋体"/>
          <w:sz w:val="28"/>
          <w:szCs w:val="28"/>
        </w:rPr>
      </w:pPr>
      <w:r>
        <w:rPr>
          <w:rFonts w:hint="eastAsia"/>
          <w:sz w:val="28"/>
          <w:szCs w:val="28"/>
        </w:rPr>
        <w:t>7.</w:t>
      </w:r>
      <w:r>
        <w:rPr>
          <w:rFonts w:hint="eastAsia"/>
          <w:sz w:val="28"/>
          <w:szCs w:val="28"/>
        </w:rPr>
        <w:t>预算申报材料，</w:t>
      </w:r>
      <w:r>
        <w:rPr>
          <w:rFonts w:ascii="宋体" w:hAnsi="宋体" w:hint="eastAsia"/>
          <w:sz w:val="28"/>
          <w:szCs w:val="28"/>
        </w:rPr>
        <w:t>一律用A4纸打印，由经办人、单位负责人、主管校领导签字并加盖单位公章后</w:t>
      </w:r>
      <w:r>
        <w:rPr>
          <w:rFonts w:hint="eastAsia"/>
          <w:sz w:val="28"/>
          <w:szCs w:val="28"/>
        </w:rPr>
        <w:t>方可报送计划财务处。截止时间：</w:t>
      </w:r>
      <w:r w:rsidRPr="00B5537D">
        <w:rPr>
          <w:rFonts w:hint="eastAsia"/>
          <w:sz w:val="28"/>
          <w:szCs w:val="28"/>
        </w:rPr>
        <w:t>各职能部门于</w:t>
      </w:r>
      <w:r w:rsidRPr="00B5537D">
        <w:rPr>
          <w:rFonts w:hint="eastAsia"/>
          <w:sz w:val="28"/>
          <w:szCs w:val="28"/>
        </w:rPr>
        <w:t>2018</w:t>
      </w:r>
      <w:r w:rsidRPr="00B5537D">
        <w:rPr>
          <w:rFonts w:hint="eastAsia"/>
          <w:sz w:val="28"/>
          <w:szCs w:val="28"/>
        </w:rPr>
        <w:t>年</w:t>
      </w:r>
      <w:r w:rsidRPr="00B5537D">
        <w:rPr>
          <w:rFonts w:hint="eastAsia"/>
          <w:sz w:val="28"/>
          <w:szCs w:val="28"/>
        </w:rPr>
        <w:t>12</w:t>
      </w:r>
      <w:r w:rsidRPr="00B5537D">
        <w:rPr>
          <w:rFonts w:hint="eastAsia"/>
          <w:sz w:val="28"/>
          <w:szCs w:val="28"/>
        </w:rPr>
        <w:t>月</w:t>
      </w:r>
      <w:r>
        <w:rPr>
          <w:rFonts w:hint="eastAsia"/>
          <w:sz w:val="28"/>
          <w:szCs w:val="28"/>
        </w:rPr>
        <w:t>20</w:t>
      </w:r>
      <w:r w:rsidRPr="00B5537D">
        <w:rPr>
          <w:rFonts w:hint="eastAsia"/>
          <w:sz w:val="28"/>
          <w:szCs w:val="28"/>
        </w:rPr>
        <w:t>日前将</w:t>
      </w:r>
      <w:r>
        <w:rPr>
          <w:rFonts w:hint="eastAsia"/>
          <w:sz w:val="28"/>
          <w:szCs w:val="28"/>
        </w:rPr>
        <w:t>分配各二级学院的</w:t>
      </w:r>
      <w:r w:rsidRPr="00B5537D">
        <w:rPr>
          <w:rFonts w:hint="eastAsia"/>
          <w:sz w:val="28"/>
          <w:szCs w:val="28"/>
        </w:rPr>
        <w:t>项目控制数</w:t>
      </w:r>
      <w:r>
        <w:rPr>
          <w:rFonts w:hint="eastAsia"/>
          <w:sz w:val="28"/>
          <w:szCs w:val="28"/>
        </w:rPr>
        <w:t>及细化情况与计财处沟通确认；</w:t>
      </w:r>
      <w:r w:rsidRPr="00B5537D">
        <w:rPr>
          <w:rFonts w:hint="eastAsia"/>
          <w:sz w:val="28"/>
          <w:szCs w:val="28"/>
        </w:rPr>
        <w:t>各学院于</w:t>
      </w:r>
      <w:r w:rsidRPr="00B5537D">
        <w:rPr>
          <w:rFonts w:hint="eastAsia"/>
          <w:sz w:val="28"/>
          <w:szCs w:val="28"/>
        </w:rPr>
        <w:t>2018</w:t>
      </w:r>
      <w:r w:rsidRPr="00B5537D">
        <w:rPr>
          <w:rFonts w:hint="eastAsia"/>
          <w:sz w:val="28"/>
          <w:szCs w:val="28"/>
        </w:rPr>
        <w:t>年</w:t>
      </w:r>
      <w:r w:rsidRPr="00B5537D">
        <w:rPr>
          <w:rFonts w:hint="eastAsia"/>
          <w:sz w:val="28"/>
          <w:szCs w:val="28"/>
        </w:rPr>
        <w:t>12</w:t>
      </w:r>
      <w:r w:rsidRPr="00B5537D">
        <w:rPr>
          <w:rFonts w:hint="eastAsia"/>
          <w:sz w:val="28"/>
          <w:szCs w:val="28"/>
        </w:rPr>
        <w:t>月</w:t>
      </w:r>
      <w:r>
        <w:rPr>
          <w:rFonts w:hint="eastAsia"/>
          <w:sz w:val="28"/>
          <w:szCs w:val="28"/>
        </w:rPr>
        <w:t>29</w:t>
      </w:r>
      <w:r w:rsidRPr="00B5537D">
        <w:rPr>
          <w:rFonts w:hint="eastAsia"/>
          <w:sz w:val="28"/>
          <w:szCs w:val="28"/>
        </w:rPr>
        <w:t>日前将预算细化报各职能部门，各职能部门将各学院上报预算审核汇总后，连同本部门预算于</w:t>
      </w:r>
      <w:r>
        <w:rPr>
          <w:rFonts w:hint="eastAsia"/>
          <w:sz w:val="28"/>
          <w:szCs w:val="28"/>
        </w:rPr>
        <w:t>2019</w:t>
      </w:r>
      <w:r>
        <w:rPr>
          <w:rFonts w:hint="eastAsia"/>
          <w:sz w:val="28"/>
          <w:szCs w:val="28"/>
        </w:rPr>
        <w:t>年</w:t>
      </w:r>
      <w:r>
        <w:rPr>
          <w:rFonts w:hint="eastAsia"/>
          <w:sz w:val="28"/>
          <w:szCs w:val="28"/>
        </w:rPr>
        <w:t>1</w:t>
      </w:r>
      <w:r>
        <w:rPr>
          <w:rFonts w:hint="eastAsia"/>
          <w:sz w:val="28"/>
          <w:szCs w:val="28"/>
        </w:rPr>
        <w:t>月</w:t>
      </w:r>
      <w:r>
        <w:rPr>
          <w:rFonts w:hint="eastAsia"/>
          <w:sz w:val="28"/>
          <w:szCs w:val="28"/>
        </w:rPr>
        <w:t>4</w:t>
      </w:r>
      <w:r>
        <w:rPr>
          <w:rFonts w:hint="eastAsia"/>
          <w:sz w:val="28"/>
          <w:szCs w:val="28"/>
        </w:rPr>
        <w:t>日末报计财处。</w:t>
      </w:r>
      <w:r>
        <w:rPr>
          <w:rFonts w:ascii="宋体" w:hAnsi="宋体" w:hint="eastAsia"/>
          <w:sz w:val="28"/>
          <w:szCs w:val="28"/>
        </w:rPr>
        <w:t>联系人：王立艳 ，电话：3208028   QQ:16512678</w:t>
      </w:r>
    </w:p>
    <w:p w:rsidR="00B45F8D" w:rsidRDefault="00B45F8D" w:rsidP="00B45F8D">
      <w:pPr>
        <w:spacing w:line="500" w:lineRule="exact"/>
        <w:ind w:firstLineChars="200" w:firstLine="560"/>
        <w:jc w:val="center"/>
        <w:rPr>
          <w:sz w:val="28"/>
          <w:szCs w:val="28"/>
        </w:rPr>
      </w:pPr>
      <w:r>
        <w:rPr>
          <w:rFonts w:hint="eastAsia"/>
          <w:sz w:val="28"/>
          <w:szCs w:val="28"/>
        </w:rPr>
        <w:t xml:space="preserve">                       </w:t>
      </w:r>
    </w:p>
    <w:p w:rsidR="00B45F8D" w:rsidRDefault="00B45F8D" w:rsidP="00B45F8D">
      <w:pPr>
        <w:spacing w:line="500" w:lineRule="exact"/>
        <w:ind w:firstLineChars="200" w:firstLine="560"/>
        <w:jc w:val="center"/>
        <w:rPr>
          <w:sz w:val="28"/>
          <w:szCs w:val="28"/>
        </w:rPr>
      </w:pPr>
      <w:r>
        <w:rPr>
          <w:rFonts w:hint="eastAsia"/>
          <w:sz w:val="28"/>
          <w:szCs w:val="28"/>
        </w:rPr>
        <w:t xml:space="preserve">                      </w:t>
      </w:r>
      <w:r w:rsidRPr="00B96603">
        <w:rPr>
          <w:rFonts w:hint="eastAsia"/>
          <w:sz w:val="28"/>
          <w:szCs w:val="28"/>
        </w:rPr>
        <w:t>计划财务处</w:t>
      </w:r>
      <w:r>
        <w:rPr>
          <w:rFonts w:hint="eastAsia"/>
          <w:sz w:val="28"/>
          <w:szCs w:val="28"/>
        </w:rPr>
        <w:t xml:space="preserve">     </w:t>
      </w:r>
    </w:p>
    <w:p w:rsidR="00B45F8D" w:rsidRDefault="00B45F8D" w:rsidP="00B45F8D">
      <w:pPr>
        <w:spacing w:line="500" w:lineRule="exact"/>
        <w:ind w:firstLineChars="200" w:firstLine="560"/>
        <w:jc w:val="center"/>
        <w:rPr>
          <w:rFonts w:ascii="宋体" w:hAnsi="宋体"/>
          <w:b/>
          <w:sz w:val="44"/>
          <w:szCs w:val="44"/>
        </w:rPr>
      </w:pPr>
      <w:r>
        <w:rPr>
          <w:rFonts w:hint="eastAsia"/>
          <w:sz w:val="28"/>
          <w:szCs w:val="28"/>
        </w:rPr>
        <w:t xml:space="preserve">                      </w:t>
      </w:r>
      <w:r w:rsidRPr="00B96603">
        <w:rPr>
          <w:rFonts w:hint="eastAsia"/>
          <w:sz w:val="28"/>
          <w:szCs w:val="28"/>
        </w:rPr>
        <w:t>2018</w:t>
      </w:r>
      <w:r w:rsidRPr="00B96603">
        <w:rPr>
          <w:rFonts w:hint="eastAsia"/>
          <w:sz w:val="28"/>
          <w:szCs w:val="28"/>
        </w:rPr>
        <w:t>年</w:t>
      </w:r>
      <w:r>
        <w:rPr>
          <w:rFonts w:hint="eastAsia"/>
          <w:sz w:val="28"/>
          <w:szCs w:val="28"/>
        </w:rPr>
        <w:t>12</w:t>
      </w:r>
      <w:r w:rsidRPr="00B96603">
        <w:rPr>
          <w:rFonts w:hint="eastAsia"/>
          <w:sz w:val="28"/>
          <w:szCs w:val="28"/>
        </w:rPr>
        <w:t>月</w:t>
      </w:r>
    </w:p>
    <w:p w:rsidR="00B45F8D" w:rsidRDefault="00B45F8D" w:rsidP="00B45F8D">
      <w:pPr>
        <w:spacing w:line="500" w:lineRule="exact"/>
        <w:ind w:firstLineChars="200" w:firstLine="560"/>
        <w:rPr>
          <w:sz w:val="28"/>
          <w:szCs w:val="28"/>
        </w:rPr>
      </w:pPr>
    </w:p>
    <w:p w:rsidR="0082704D" w:rsidRDefault="0082704D" w:rsidP="00EC1841">
      <w:pPr>
        <w:spacing w:line="500" w:lineRule="exact"/>
        <w:ind w:firstLineChars="200" w:firstLine="883"/>
        <w:jc w:val="center"/>
        <w:rPr>
          <w:rFonts w:ascii="宋体"/>
          <w:b/>
          <w:sz w:val="44"/>
          <w:szCs w:val="44"/>
        </w:rPr>
      </w:pPr>
    </w:p>
    <w:p w:rsidR="0082704D" w:rsidRDefault="0082704D" w:rsidP="00EC1841">
      <w:pPr>
        <w:spacing w:line="500" w:lineRule="exact"/>
        <w:ind w:firstLineChars="200" w:firstLine="883"/>
        <w:jc w:val="center"/>
        <w:rPr>
          <w:rFonts w:ascii="宋体"/>
          <w:b/>
          <w:sz w:val="44"/>
          <w:szCs w:val="44"/>
        </w:rPr>
      </w:pPr>
    </w:p>
    <w:p w:rsidR="0082704D" w:rsidRDefault="0082704D" w:rsidP="00BF63C0">
      <w:pPr>
        <w:rPr>
          <w:rFonts w:ascii="宋体"/>
          <w:sz w:val="28"/>
          <w:szCs w:val="28"/>
        </w:rPr>
      </w:pPr>
    </w:p>
    <w:p w:rsidR="0082704D" w:rsidRDefault="0082704D" w:rsidP="00BF63C0">
      <w:pPr>
        <w:rPr>
          <w:rFonts w:ascii="宋体"/>
          <w:sz w:val="28"/>
          <w:szCs w:val="28"/>
        </w:rPr>
        <w:sectPr w:rsidR="0082704D" w:rsidSect="00FF41E0">
          <w:pgSz w:w="11906" w:h="16838"/>
          <w:pgMar w:top="1440" w:right="1797" w:bottom="1361" w:left="1797" w:header="851" w:footer="992" w:gutter="0"/>
          <w:cols w:space="425"/>
          <w:docGrid w:type="lines" w:linePitch="312"/>
        </w:sectPr>
      </w:pPr>
    </w:p>
    <w:p w:rsidR="0082704D" w:rsidRDefault="0082704D" w:rsidP="00BF63C0">
      <w:pPr>
        <w:rPr>
          <w:rFonts w:ascii="宋体"/>
          <w:sz w:val="28"/>
          <w:szCs w:val="28"/>
        </w:rPr>
      </w:pPr>
      <w:r>
        <w:rPr>
          <w:rFonts w:ascii="宋体" w:hAnsi="宋体" w:hint="eastAsia"/>
          <w:sz w:val="28"/>
          <w:szCs w:val="28"/>
        </w:rPr>
        <w:lastRenderedPageBreak/>
        <w:t>附件</w:t>
      </w:r>
      <w:r>
        <w:rPr>
          <w:rFonts w:ascii="宋体" w:hAnsi="宋体"/>
          <w:sz w:val="28"/>
          <w:szCs w:val="28"/>
        </w:rPr>
        <w:t>1</w:t>
      </w:r>
    </w:p>
    <w:p w:rsidR="0082704D" w:rsidRDefault="0082704D" w:rsidP="00EC1841">
      <w:pPr>
        <w:ind w:firstLineChars="200" w:firstLine="723"/>
        <w:jc w:val="center"/>
        <w:rPr>
          <w:rFonts w:ascii="宋体"/>
          <w:b/>
          <w:sz w:val="44"/>
          <w:szCs w:val="44"/>
        </w:rPr>
      </w:pPr>
      <w:r w:rsidRPr="00112CF4">
        <w:rPr>
          <w:rFonts w:ascii="宋体" w:hAnsi="宋体" w:hint="eastAsia"/>
          <w:b/>
          <w:sz w:val="36"/>
          <w:szCs w:val="36"/>
        </w:rPr>
        <w:t>通化师范学院</w:t>
      </w:r>
    </w:p>
    <w:p w:rsidR="0082704D" w:rsidRDefault="0082704D" w:rsidP="00EC1841">
      <w:pPr>
        <w:ind w:firstLineChars="545" w:firstLine="1970"/>
        <w:rPr>
          <w:rFonts w:ascii="宋体"/>
          <w:b/>
          <w:sz w:val="36"/>
          <w:szCs w:val="36"/>
        </w:rPr>
      </w:pPr>
      <w:r>
        <w:rPr>
          <w:rFonts w:ascii="宋体" w:hAnsi="宋体"/>
          <w:b/>
          <w:sz w:val="36"/>
          <w:szCs w:val="36"/>
        </w:rPr>
        <w:t xml:space="preserve">  </w:t>
      </w:r>
      <w:r w:rsidRPr="004D35F9">
        <w:rPr>
          <w:rFonts w:ascii="宋体" w:hAnsi="宋体"/>
          <w:b/>
          <w:sz w:val="36"/>
          <w:szCs w:val="36"/>
        </w:rPr>
        <w:t>201</w:t>
      </w:r>
      <w:r>
        <w:rPr>
          <w:rFonts w:ascii="宋体" w:hAnsi="宋体"/>
          <w:b/>
          <w:sz w:val="36"/>
          <w:szCs w:val="36"/>
        </w:rPr>
        <w:t>9</w:t>
      </w:r>
      <w:r w:rsidRPr="004D35F9">
        <w:rPr>
          <w:rFonts w:ascii="宋体" w:hAnsi="宋体" w:hint="eastAsia"/>
          <w:b/>
          <w:sz w:val="36"/>
          <w:szCs w:val="36"/>
        </w:rPr>
        <w:t>年校内专项立项申报表</w:t>
      </w:r>
    </w:p>
    <w:p w:rsidR="0082704D" w:rsidRPr="00A65EB2" w:rsidRDefault="0082704D" w:rsidP="00BF63C0">
      <w:pPr>
        <w:rPr>
          <w:b/>
          <w:sz w:val="28"/>
          <w:szCs w:val="28"/>
        </w:rPr>
      </w:pPr>
      <w:r>
        <w:rPr>
          <w:rFonts w:hint="eastAsia"/>
          <w:b/>
          <w:sz w:val="28"/>
          <w:szCs w:val="28"/>
        </w:rPr>
        <w:t>（部门盖章）</w:t>
      </w:r>
      <w:r>
        <w:rPr>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r>
        <w:rPr>
          <w:b/>
          <w:sz w:val="28"/>
          <w:szCs w:val="28"/>
        </w:rPr>
        <w:tab/>
      </w:r>
    </w:p>
    <w:tbl>
      <w:tblPr>
        <w:tblW w:w="4879" w:type="pct"/>
        <w:tblLayout w:type="fixed"/>
        <w:tblLook w:val="0000"/>
      </w:tblPr>
      <w:tblGrid>
        <w:gridCol w:w="737"/>
        <w:gridCol w:w="789"/>
        <w:gridCol w:w="2908"/>
        <w:gridCol w:w="712"/>
        <w:gridCol w:w="3176"/>
      </w:tblGrid>
      <w:tr w:rsidR="0082704D" w:rsidTr="006D518D">
        <w:trPr>
          <w:trHeight w:val="630"/>
        </w:trPr>
        <w:tc>
          <w:tcPr>
            <w:tcW w:w="917" w:type="pct"/>
            <w:gridSpan w:val="2"/>
            <w:tcBorders>
              <w:top w:val="single" w:sz="4" w:space="0" w:color="auto"/>
              <w:left w:val="single" w:sz="4" w:space="0" w:color="auto"/>
              <w:bottom w:val="single" w:sz="4" w:space="0" w:color="auto"/>
              <w:right w:val="single" w:sz="4" w:space="0" w:color="auto"/>
            </w:tcBorders>
            <w:vAlign w:val="center"/>
          </w:tcPr>
          <w:p w:rsidR="0082704D" w:rsidRDefault="0082704D" w:rsidP="00FA65A3">
            <w:pPr>
              <w:widowControl/>
              <w:jc w:val="center"/>
              <w:rPr>
                <w:rFonts w:ascii="宋体" w:cs="宋体"/>
                <w:b/>
                <w:kern w:val="0"/>
                <w:sz w:val="24"/>
              </w:rPr>
            </w:pPr>
            <w:r>
              <w:rPr>
                <w:rFonts w:ascii="宋体" w:hAnsi="宋体" w:cs="宋体" w:hint="eastAsia"/>
                <w:b/>
                <w:kern w:val="0"/>
                <w:sz w:val="24"/>
              </w:rPr>
              <w:t>申报部门</w:t>
            </w:r>
          </w:p>
        </w:tc>
        <w:tc>
          <w:tcPr>
            <w:tcW w:w="4083" w:type="pct"/>
            <w:gridSpan w:val="3"/>
            <w:tcBorders>
              <w:top w:val="single" w:sz="4" w:space="0" w:color="auto"/>
              <w:left w:val="nil"/>
              <w:bottom w:val="single" w:sz="4" w:space="0" w:color="auto"/>
              <w:right w:val="single" w:sz="4" w:space="0" w:color="auto"/>
            </w:tcBorders>
            <w:vAlign w:val="center"/>
          </w:tcPr>
          <w:p w:rsidR="0082704D" w:rsidRDefault="0082704D" w:rsidP="00FA65A3">
            <w:pPr>
              <w:widowControl/>
              <w:jc w:val="center"/>
              <w:rPr>
                <w:rFonts w:ascii="宋体" w:cs="宋体"/>
                <w:b/>
                <w:kern w:val="0"/>
                <w:sz w:val="24"/>
              </w:rPr>
            </w:pPr>
          </w:p>
        </w:tc>
      </w:tr>
      <w:tr w:rsidR="0082704D" w:rsidTr="006D518D">
        <w:trPr>
          <w:trHeight w:val="630"/>
        </w:trPr>
        <w:tc>
          <w:tcPr>
            <w:tcW w:w="917" w:type="pct"/>
            <w:gridSpan w:val="2"/>
            <w:tcBorders>
              <w:top w:val="single" w:sz="4" w:space="0" w:color="auto"/>
              <w:left w:val="single" w:sz="4" w:space="0" w:color="auto"/>
              <w:bottom w:val="single" w:sz="4" w:space="0" w:color="auto"/>
              <w:right w:val="single" w:sz="4" w:space="0" w:color="auto"/>
            </w:tcBorders>
            <w:vAlign w:val="center"/>
          </w:tcPr>
          <w:p w:rsidR="0082704D" w:rsidRDefault="0082704D" w:rsidP="00FA65A3">
            <w:pPr>
              <w:widowControl/>
              <w:jc w:val="center"/>
              <w:rPr>
                <w:rFonts w:ascii="宋体" w:cs="宋体"/>
                <w:b/>
                <w:kern w:val="0"/>
                <w:sz w:val="24"/>
              </w:rPr>
            </w:pPr>
            <w:r>
              <w:rPr>
                <w:rFonts w:ascii="宋体" w:hAnsi="宋体" w:cs="宋体" w:hint="eastAsia"/>
                <w:b/>
                <w:kern w:val="0"/>
                <w:sz w:val="24"/>
              </w:rPr>
              <w:t>项目名称</w:t>
            </w:r>
          </w:p>
        </w:tc>
        <w:tc>
          <w:tcPr>
            <w:tcW w:w="4083" w:type="pct"/>
            <w:gridSpan w:val="3"/>
            <w:tcBorders>
              <w:top w:val="single" w:sz="4" w:space="0" w:color="auto"/>
              <w:left w:val="nil"/>
              <w:bottom w:val="single" w:sz="4" w:space="0" w:color="auto"/>
              <w:right w:val="single" w:sz="4" w:space="0" w:color="auto"/>
            </w:tcBorders>
            <w:vAlign w:val="center"/>
          </w:tcPr>
          <w:p w:rsidR="0082704D" w:rsidRDefault="0082704D" w:rsidP="00FA65A3">
            <w:pPr>
              <w:widowControl/>
              <w:jc w:val="center"/>
              <w:rPr>
                <w:rFonts w:ascii="宋体" w:cs="宋体"/>
                <w:b/>
                <w:kern w:val="0"/>
                <w:sz w:val="24"/>
              </w:rPr>
            </w:pPr>
          </w:p>
        </w:tc>
      </w:tr>
      <w:tr w:rsidR="0082704D" w:rsidTr="006D518D">
        <w:trPr>
          <w:cantSplit/>
          <w:trHeight w:val="630"/>
        </w:trPr>
        <w:tc>
          <w:tcPr>
            <w:tcW w:w="917" w:type="pct"/>
            <w:gridSpan w:val="2"/>
            <w:tcBorders>
              <w:top w:val="nil"/>
              <w:left w:val="single" w:sz="4" w:space="0" w:color="auto"/>
              <w:bottom w:val="single" w:sz="4" w:space="0" w:color="auto"/>
              <w:right w:val="single" w:sz="4" w:space="0" w:color="auto"/>
            </w:tcBorders>
            <w:vAlign w:val="center"/>
          </w:tcPr>
          <w:p w:rsidR="0082704D" w:rsidRDefault="0082704D" w:rsidP="00FA65A3">
            <w:pPr>
              <w:widowControl/>
              <w:jc w:val="center"/>
              <w:rPr>
                <w:rFonts w:ascii="宋体" w:cs="宋体"/>
                <w:b/>
                <w:kern w:val="0"/>
                <w:sz w:val="24"/>
              </w:rPr>
            </w:pPr>
            <w:r>
              <w:rPr>
                <w:rFonts w:ascii="宋体" w:hAnsi="宋体" w:cs="宋体" w:hint="eastAsia"/>
                <w:b/>
                <w:kern w:val="0"/>
                <w:sz w:val="24"/>
              </w:rPr>
              <w:t>项目属性</w:t>
            </w:r>
          </w:p>
        </w:tc>
        <w:tc>
          <w:tcPr>
            <w:tcW w:w="4083" w:type="pct"/>
            <w:gridSpan w:val="3"/>
            <w:tcBorders>
              <w:top w:val="single" w:sz="4" w:space="0" w:color="auto"/>
              <w:left w:val="nil"/>
              <w:bottom w:val="single" w:sz="4" w:space="0" w:color="auto"/>
              <w:right w:val="single" w:sz="4" w:space="0" w:color="000000"/>
            </w:tcBorders>
            <w:vAlign w:val="center"/>
          </w:tcPr>
          <w:p w:rsidR="0082704D" w:rsidRPr="0055357F" w:rsidRDefault="0082704D" w:rsidP="00FA65A3">
            <w:pPr>
              <w:pStyle w:val="a3"/>
              <w:widowControl/>
              <w:numPr>
                <w:ilvl w:val="0"/>
                <w:numId w:val="3"/>
              </w:numPr>
              <w:ind w:firstLineChars="0"/>
              <w:jc w:val="left"/>
              <w:rPr>
                <w:rFonts w:ascii="宋体" w:cs="宋体"/>
                <w:b/>
                <w:kern w:val="0"/>
                <w:sz w:val="24"/>
              </w:rPr>
            </w:pPr>
            <w:r w:rsidRPr="0055357F">
              <w:rPr>
                <w:rFonts w:ascii="宋体" w:hAnsi="宋体" w:cs="宋体" w:hint="eastAsia"/>
                <w:b/>
                <w:kern w:val="0"/>
                <w:sz w:val="24"/>
              </w:rPr>
              <w:t>独立</w:t>
            </w:r>
            <w:r w:rsidRPr="0055357F">
              <w:rPr>
                <w:rFonts w:ascii="宋体" w:hAnsi="宋体" w:cs="宋体"/>
                <w:b/>
                <w:kern w:val="0"/>
                <w:sz w:val="24"/>
              </w:rPr>
              <w:t xml:space="preserve">          </w:t>
            </w:r>
            <w:r w:rsidRPr="0055357F">
              <w:rPr>
                <w:rFonts w:ascii="宋体" w:hAnsi="宋体" w:cs="宋体" w:hint="eastAsia"/>
                <w:b/>
                <w:kern w:val="0"/>
                <w:sz w:val="24"/>
              </w:rPr>
              <w:t>□</w:t>
            </w:r>
            <w:r>
              <w:rPr>
                <w:rFonts w:ascii="宋体" w:hAnsi="宋体" w:cs="宋体"/>
                <w:b/>
                <w:kern w:val="0"/>
                <w:sz w:val="24"/>
              </w:rPr>
              <w:t xml:space="preserve"> </w:t>
            </w:r>
            <w:r w:rsidRPr="0055357F">
              <w:rPr>
                <w:rFonts w:ascii="宋体" w:hAnsi="宋体" w:cs="宋体" w:hint="eastAsia"/>
                <w:b/>
                <w:kern w:val="0"/>
                <w:sz w:val="24"/>
              </w:rPr>
              <w:t>从属（</w:t>
            </w:r>
            <w:r w:rsidRPr="0055357F">
              <w:rPr>
                <w:rFonts w:ascii="宋体" w:hAnsi="宋体" w:cs="宋体"/>
                <w:b/>
                <w:kern w:val="0"/>
                <w:sz w:val="24"/>
              </w:rPr>
              <w:t xml:space="preserve">      </w:t>
            </w:r>
            <w:r>
              <w:rPr>
                <w:rFonts w:ascii="宋体" w:hAnsi="宋体" w:cs="宋体"/>
                <w:b/>
                <w:kern w:val="0"/>
                <w:sz w:val="24"/>
              </w:rPr>
              <w:t xml:space="preserve">   </w:t>
            </w:r>
            <w:r w:rsidRPr="0055357F">
              <w:rPr>
                <w:rFonts w:ascii="宋体" w:hAnsi="宋体" w:cs="宋体"/>
                <w:b/>
                <w:kern w:val="0"/>
                <w:sz w:val="24"/>
              </w:rPr>
              <w:t xml:space="preserve">  </w:t>
            </w:r>
            <w:r w:rsidRPr="0055357F">
              <w:rPr>
                <w:rFonts w:ascii="宋体" w:hAnsi="宋体" w:cs="宋体" w:hint="eastAsia"/>
                <w:b/>
                <w:kern w:val="0"/>
                <w:sz w:val="24"/>
              </w:rPr>
              <w:t>部门）</w:t>
            </w:r>
          </w:p>
        </w:tc>
      </w:tr>
      <w:tr w:rsidR="0082704D" w:rsidTr="006D518D">
        <w:trPr>
          <w:trHeight w:val="630"/>
        </w:trPr>
        <w:tc>
          <w:tcPr>
            <w:tcW w:w="917" w:type="pct"/>
            <w:gridSpan w:val="2"/>
            <w:tcBorders>
              <w:top w:val="nil"/>
              <w:left w:val="single" w:sz="4" w:space="0" w:color="auto"/>
              <w:bottom w:val="single" w:sz="4" w:space="0" w:color="auto"/>
              <w:right w:val="single" w:sz="4" w:space="0" w:color="auto"/>
            </w:tcBorders>
            <w:vAlign w:val="center"/>
          </w:tcPr>
          <w:p w:rsidR="0082704D" w:rsidRDefault="0082704D" w:rsidP="00FA65A3">
            <w:pPr>
              <w:widowControl/>
              <w:jc w:val="center"/>
              <w:rPr>
                <w:rFonts w:ascii="宋体" w:cs="宋体"/>
                <w:b/>
                <w:kern w:val="0"/>
                <w:sz w:val="24"/>
              </w:rPr>
            </w:pPr>
            <w:r>
              <w:rPr>
                <w:rFonts w:ascii="宋体" w:hAnsi="宋体" w:cs="宋体" w:hint="eastAsia"/>
                <w:b/>
                <w:kern w:val="0"/>
                <w:sz w:val="24"/>
              </w:rPr>
              <w:t>项目依据</w:t>
            </w:r>
          </w:p>
        </w:tc>
        <w:tc>
          <w:tcPr>
            <w:tcW w:w="4083" w:type="pct"/>
            <w:gridSpan w:val="3"/>
            <w:tcBorders>
              <w:top w:val="single" w:sz="4" w:space="0" w:color="auto"/>
              <w:left w:val="single" w:sz="4" w:space="0" w:color="auto"/>
              <w:bottom w:val="single" w:sz="4" w:space="0" w:color="auto"/>
              <w:right w:val="single" w:sz="4" w:space="0" w:color="auto"/>
            </w:tcBorders>
            <w:vAlign w:val="center"/>
          </w:tcPr>
          <w:p w:rsidR="0082704D" w:rsidRDefault="0082704D" w:rsidP="00FA65A3">
            <w:pPr>
              <w:widowControl/>
              <w:jc w:val="center"/>
              <w:rPr>
                <w:rFonts w:ascii="宋体" w:cs="宋体"/>
                <w:b/>
                <w:kern w:val="0"/>
                <w:sz w:val="24"/>
              </w:rPr>
            </w:pPr>
          </w:p>
        </w:tc>
      </w:tr>
      <w:tr w:rsidR="0082704D" w:rsidTr="006D518D">
        <w:trPr>
          <w:trHeight w:val="4258"/>
        </w:trPr>
        <w:tc>
          <w:tcPr>
            <w:tcW w:w="917" w:type="pct"/>
            <w:gridSpan w:val="2"/>
            <w:tcBorders>
              <w:top w:val="single" w:sz="4" w:space="0" w:color="auto"/>
              <w:left w:val="single" w:sz="4" w:space="0" w:color="auto"/>
              <w:bottom w:val="single" w:sz="4" w:space="0" w:color="auto"/>
              <w:right w:val="single" w:sz="4" w:space="0" w:color="auto"/>
            </w:tcBorders>
            <w:textDirection w:val="tbRlV"/>
            <w:vAlign w:val="center"/>
          </w:tcPr>
          <w:p w:rsidR="0082704D" w:rsidRDefault="0082704D" w:rsidP="00FA65A3">
            <w:pPr>
              <w:ind w:left="113" w:right="113"/>
              <w:jc w:val="center"/>
              <w:rPr>
                <w:rFonts w:ascii="宋体" w:cs="宋体"/>
                <w:b/>
                <w:kern w:val="0"/>
                <w:sz w:val="24"/>
              </w:rPr>
            </w:pPr>
            <w:r>
              <w:rPr>
                <w:rFonts w:ascii="宋体" w:hAnsi="宋体" w:cs="宋体" w:hint="eastAsia"/>
                <w:b/>
                <w:kern w:val="0"/>
                <w:sz w:val="24"/>
              </w:rPr>
              <w:t xml:space="preserve">项目申请原因及主要内容　</w:t>
            </w:r>
          </w:p>
        </w:tc>
        <w:tc>
          <w:tcPr>
            <w:tcW w:w="4083" w:type="pct"/>
            <w:gridSpan w:val="3"/>
            <w:tcBorders>
              <w:top w:val="single" w:sz="4" w:space="0" w:color="auto"/>
              <w:left w:val="single" w:sz="4" w:space="0" w:color="auto"/>
              <w:bottom w:val="single" w:sz="4" w:space="0" w:color="auto"/>
              <w:right w:val="single" w:sz="4" w:space="0" w:color="auto"/>
            </w:tcBorders>
          </w:tcPr>
          <w:p w:rsidR="0082704D" w:rsidRDefault="0082704D" w:rsidP="00EC1841">
            <w:pPr>
              <w:widowControl/>
              <w:ind w:firstLineChars="200" w:firstLine="560"/>
              <w:rPr>
                <w:rFonts w:ascii="宋体" w:cs="宋体"/>
                <w:kern w:val="0"/>
                <w:sz w:val="28"/>
                <w:szCs w:val="28"/>
              </w:rPr>
            </w:pPr>
          </w:p>
          <w:p w:rsidR="0082704D" w:rsidRDefault="0082704D" w:rsidP="00EC1841">
            <w:pPr>
              <w:widowControl/>
              <w:ind w:firstLineChars="200" w:firstLine="560"/>
              <w:rPr>
                <w:rFonts w:ascii="宋体" w:cs="宋体"/>
                <w:kern w:val="0"/>
                <w:sz w:val="28"/>
                <w:szCs w:val="28"/>
              </w:rPr>
            </w:pPr>
          </w:p>
          <w:p w:rsidR="0082704D" w:rsidRDefault="0082704D" w:rsidP="00EC1841">
            <w:pPr>
              <w:widowControl/>
              <w:ind w:firstLineChars="200" w:firstLine="560"/>
              <w:rPr>
                <w:rFonts w:ascii="宋体" w:cs="宋体"/>
                <w:kern w:val="0"/>
                <w:sz w:val="28"/>
                <w:szCs w:val="28"/>
              </w:rPr>
            </w:pPr>
          </w:p>
          <w:p w:rsidR="0082704D" w:rsidRDefault="0082704D" w:rsidP="00EC1841">
            <w:pPr>
              <w:widowControl/>
              <w:ind w:firstLineChars="200" w:firstLine="560"/>
              <w:rPr>
                <w:rFonts w:ascii="宋体" w:cs="宋体"/>
                <w:kern w:val="0"/>
                <w:sz w:val="28"/>
                <w:szCs w:val="28"/>
              </w:rPr>
            </w:pPr>
          </w:p>
          <w:p w:rsidR="0082704D" w:rsidRDefault="0082704D" w:rsidP="00EC1841">
            <w:pPr>
              <w:widowControl/>
              <w:ind w:firstLineChars="200" w:firstLine="560"/>
              <w:rPr>
                <w:rFonts w:ascii="宋体" w:cs="宋体"/>
                <w:kern w:val="0"/>
                <w:sz w:val="28"/>
                <w:szCs w:val="28"/>
              </w:rPr>
            </w:pPr>
          </w:p>
          <w:p w:rsidR="0082704D" w:rsidRDefault="0082704D" w:rsidP="00EC1841">
            <w:pPr>
              <w:widowControl/>
              <w:ind w:firstLineChars="200" w:firstLine="560"/>
              <w:rPr>
                <w:rFonts w:ascii="宋体" w:cs="宋体"/>
                <w:kern w:val="0"/>
                <w:sz w:val="28"/>
                <w:szCs w:val="28"/>
              </w:rPr>
            </w:pPr>
          </w:p>
          <w:p w:rsidR="0082704D" w:rsidRDefault="0082704D" w:rsidP="00EC1841">
            <w:pPr>
              <w:widowControl/>
              <w:ind w:firstLineChars="200" w:firstLine="560"/>
              <w:rPr>
                <w:rFonts w:ascii="宋体" w:cs="宋体"/>
                <w:kern w:val="0"/>
                <w:sz w:val="28"/>
                <w:szCs w:val="28"/>
              </w:rPr>
            </w:pPr>
          </w:p>
          <w:p w:rsidR="0082704D" w:rsidRDefault="0082704D" w:rsidP="00EC1841">
            <w:pPr>
              <w:widowControl/>
              <w:ind w:firstLineChars="200" w:firstLine="560"/>
              <w:rPr>
                <w:rFonts w:ascii="宋体" w:cs="宋体"/>
                <w:kern w:val="0"/>
                <w:sz w:val="28"/>
                <w:szCs w:val="28"/>
              </w:rPr>
            </w:pPr>
          </w:p>
          <w:p w:rsidR="0082704D" w:rsidRDefault="0082704D" w:rsidP="00EC1841">
            <w:pPr>
              <w:widowControl/>
              <w:ind w:firstLineChars="200" w:firstLine="560"/>
              <w:rPr>
                <w:rFonts w:ascii="宋体" w:cs="宋体"/>
                <w:kern w:val="0"/>
                <w:sz w:val="28"/>
                <w:szCs w:val="28"/>
              </w:rPr>
            </w:pPr>
          </w:p>
          <w:p w:rsidR="0082704D" w:rsidRDefault="0082704D" w:rsidP="00EC1841">
            <w:pPr>
              <w:widowControl/>
              <w:ind w:firstLineChars="200" w:firstLine="560"/>
              <w:rPr>
                <w:rFonts w:ascii="宋体" w:cs="宋体"/>
                <w:kern w:val="0"/>
                <w:sz w:val="28"/>
                <w:szCs w:val="28"/>
              </w:rPr>
            </w:pPr>
          </w:p>
          <w:p w:rsidR="0082704D" w:rsidRDefault="0082704D" w:rsidP="00EC1841">
            <w:pPr>
              <w:widowControl/>
              <w:ind w:firstLineChars="200" w:firstLine="560"/>
              <w:rPr>
                <w:rFonts w:ascii="宋体" w:cs="宋体"/>
                <w:kern w:val="0"/>
                <w:sz w:val="28"/>
                <w:szCs w:val="28"/>
              </w:rPr>
            </w:pPr>
          </w:p>
          <w:p w:rsidR="0082704D" w:rsidRDefault="0082704D" w:rsidP="00EC1841">
            <w:pPr>
              <w:widowControl/>
              <w:ind w:firstLineChars="200" w:firstLine="560"/>
              <w:rPr>
                <w:rFonts w:ascii="宋体" w:cs="宋体"/>
                <w:kern w:val="0"/>
                <w:sz w:val="28"/>
                <w:szCs w:val="28"/>
              </w:rPr>
            </w:pPr>
          </w:p>
          <w:p w:rsidR="0082704D" w:rsidRDefault="0082704D" w:rsidP="00EC1841">
            <w:pPr>
              <w:widowControl/>
              <w:ind w:firstLineChars="200" w:firstLine="560"/>
              <w:rPr>
                <w:rFonts w:ascii="宋体" w:cs="宋体"/>
                <w:kern w:val="0"/>
                <w:sz w:val="28"/>
                <w:szCs w:val="28"/>
              </w:rPr>
            </w:pPr>
          </w:p>
        </w:tc>
      </w:tr>
      <w:tr w:rsidR="0082704D" w:rsidTr="006D518D">
        <w:trPr>
          <w:cantSplit/>
          <w:trHeight w:val="870"/>
        </w:trPr>
        <w:tc>
          <w:tcPr>
            <w:tcW w:w="917" w:type="pct"/>
            <w:gridSpan w:val="2"/>
            <w:vMerge w:val="restart"/>
            <w:tcBorders>
              <w:top w:val="single" w:sz="6" w:space="0" w:color="auto"/>
              <w:left w:val="single" w:sz="6" w:space="0" w:color="auto"/>
              <w:bottom w:val="single" w:sz="6" w:space="0" w:color="auto"/>
              <w:right w:val="single" w:sz="6" w:space="0" w:color="auto"/>
            </w:tcBorders>
            <w:textDirection w:val="tbRlV"/>
            <w:vAlign w:val="center"/>
          </w:tcPr>
          <w:p w:rsidR="0082704D" w:rsidRDefault="0082704D" w:rsidP="00FA65A3">
            <w:pPr>
              <w:widowControl/>
              <w:ind w:left="113" w:right="113"/>
              <w:jc w:val="center"/>
              <w:rPr>
                <w:rFonts w:ascii="宋体" w:cs="宋体"/>
                <w:b/>
                <w:kern w:val="0"/>
                <w:sz w:val="24"/>
              </w:rPr>
            </w:pPr>
            <w:r>
              <w:rPr>
                <w:rFonts w:ascii="宋体" w:hAnsi="宋体" w:cs="宋体" w:hint="eastAsia"/>
                <w:b/>
                <w:kern w:val="0"/>
                <w:sz w:val="24"/>
              </w:rPr>
              <w:lastRenderedPageBreak/>
              <w:t>目标及预期绩效</w:t>
            </w:r>
          </w:p>
        </w:tc>
        <w:tc>
          <w:tcPr>
            <w:tcW w:w="4083" w:type="pct"/>
            <w:gridSpan w:val="3"/>
            <w:vMerge w:val="restart"/>
            <w:tcBorders>
              <w:top w:val="single" w:sz="4" w:space="0" w:color="auto"/>
              <w:left w:val="single" w:sz="6" w:space="0" w:color="auto"/>
              <w:bottom w:val="single" w:sz="6" w:space="0" w:color="auto"/>
              <w:right w:val="single" w:sz="6" w:space="0" w:color="auto"/>
            </w:tcBorders>
          </w:tcPr>
          <w:p w:rsidR="0082704D" w:rsidRDefault="0082704D" w:rsidP="00EC1841">
            <w:pPr>
              <w:widowControl/>
              <w:ind w:firstLineChars="200" w:firstLine="560"/>
              <w:rPr>
                <w:rFonts w:ascii="宋体" w:cs="宋体"/>
                <w:kern w:val="0"/>
                <w:sz w:val="28"/>
                <w:szCs w:val="28"/>
              </w:rPr>
            </w:pPr>
          </w:p>
          <w:p w:rsidR="0082704D" w:rsidRDefault="0082704D" w:rsidP="00EC1841">
            <w:pPr>
              <w:widowControl/>
              <w:ind w:firstLineChars="200" w:firstLine="560"/>
              <w:rPr>
                <w:rFonts w:ascii="宋体" w:cs="宋体"/>
                <w:kern w:val="0"/>
                <w:sz w:val="28"/>
                <w:szCs w:val="28"/>
              </w:rPr>
            </w:pPr>
          </w:p>
          <w:p w:rsidR="0082704D" w:rsidRDefault="0082704D" w:rsidP="00EC1841">
            <w:pPr>
              <w:widowControl/>
              <w:ind w:firstLineChars="200" w:firstLine="560"/>
              <w:rPr>
                <w:rFonts w:ascii="宋体" w:cs="宋体"/>
                <w:kern w:val="0"/>
                <w:sz w:val="28"/>
                <w:szCs w:val="28"/>
              </w:rPr>
            </w:pPr>
          </w:p>
          <w:p w:rsidR="0082704D" w:rsidRDefault="0082704D" w:rsidP="00EC1841">
            <w:pPr>
              <w:widowControl/>
              <w:ind w:firstLineChars="200" w:firstLine="560"/>
              <w:rPr>
                <w:rFonts w:ascii="宋体" w:cs="宋体"/>
                <w:kern w:val="0"/>
                <w:sz w:val="28"/>
                <w:szCs w:val="28"/>
              </w:rPr>
            </w:pPr>
          </w:p>
          <w:p w:rsidR="0082704D" w:rsidRDefault="0082704D" w:rsidP="00EC1841">
            <w:pPr>
              <w:widowControl/>
              <w:ind w:firstLineChars="200" w:firstLine="560"/>
              <w:rPr>
                <w:rFonts w:ascii="宋体" w:cs="宋体"/>
                <w:kern w:val="0"/>
                <w:sz w:val="28"/>
                <w:szCs w:val="28"/>
              </w:rPr>
            </w:pPr>
          </w:p>
          <w:p w:rsidR="0082704D" w:rsidRDefault="0082704D" w:rsidP="00EC1841">
            <w:pPr>
              <w:widowControl/>
              <w:ind w:firstLineChars="200" w:firstLine="560"/>
              <w:rPr>
                <w:rFonts w:ascii="宋体" w:cs="宋体"/>
                <w:kern w:val="0"/>
                <w:sz w:val="28"/>
                <w:szCs w:val="28"/>
              </w:rPr>
            </w:pPr>
          </w:p>
          <w:p w:rsidR="0082704D" w:rsidRDefault="0082704D" w:rsidP="00EC1841">
            <w:pPr>
              <w:widowControl/>
              <w:ind w:firstLineChars="200" w:firstLine="560"/>
              <w:rPr>
                <w:rFonts w:ascii="宋体" w:cs="宋体"/>
                <w:kern w:val="0"/>
                <w:sz w:val="28"/>
                <w:szCs w:val="28"/>
              </w:rPr>
            </w:pPr>
          </w:p>
          <w:p w:rsidR="0082704D" w:rsidRDefault="0082704D" w:rsidP="00EC1841">
            <w:pPr>
              <w:widowControl/>
              <w:ind w:firstLineChars="200" w:firstLine="560"/>
              <w:rPr>
                <w:rFonts w:ascii="宋体" w:cs="宋体"/>
                <w:kern w:val="0"/>
                <w:sz w:val="28"/>
                <w:szCs w:val="28"/>
              </w:rPr>
            </w:pPr>
          </w:p>
        </w:tc>
      </w:tr>
      <w:tr w:rsidR="0082704D" w:rsidTr="006D518D">
        <w:trPr>
          <w:cantSplit/>
          <w:trHeight w:val="870"/>
        </w:trPr>
        <w:tc>
          <w:tcPr>
            <w:tcW w:w="917" w:type="pct"/>
            <w:gridSpan w:val="2"/>
            <w:vMerge/>
            <w:tcBorders>
              <w:top w:val="single" w:sz="6" w:space="0" w:color="auto"/>
              <w:left w:val="single" w:sz="6" w:space="0" w:color="auto"/>
              <w:bottom w:val="single" w:sz="6" w:space="0" w:color="auto"/>
              <w:right w:val="single" w:sz="6" w:space="0" w:color="auto"/>
            </w:tcBorders>
            <w:vAlign w:val="center"/>
          </w:tcPr>
          <w:p w:rsidR="0082704D" w:rsidRDefault="0082704D" w:rsidP="00FA65A3">
            <w:pPr>
              <w:widowControl/>
              <w:jc w:val="left"/>
              <w:rPr>
                <w:rFonts w:ascii="宋体" w:cs="宋体"/>
                <w:b/>
                <w:kern w:val="0"/>
                <w:sz w:val="24"/>
              </w:rPr>
            </w:pPr>
          </w:p>
        </w:tc>
        <w:tc>
          <w:tcPr>
            <w:tcW w:w="4083" w:type="pct"/>
            <w:gridSpan w:val="3"/>
            <w:vMerge/>
            <w:tcBorders>
              <w:top w:val="single" w:sz="6" w:space="0" w:color="auto"/>
              <w:left w:val="single" w:sz="6" w:space="0" w:color="auto"/>
              <w:bottom w:val="single" w:sz="6" w:space="0" w:color="auto"/>
              <w:right w:val="single" w:sz="6" w:space="0" w:color="auto"/>
            </w:tcBorders>
            <w:vAlign w:val="center"/>
          </w:tcPr>
          <w:p w:rsidR="0082704D" w:rsidRDefault="0082704D" w:rsidP="00FA65A3">
            <w:pPr>
              <w:widowControl/>
              <w:jc w:val="left"/>
              <w:rPr>
                <w:rFonts w:ascii="宋体" w:cs="宋体"/>
                <w:kern w:val="0"/>
                <w:sz w:val="28"/>
                <w:szCs w:val="28"/>
              </w:rPr>
            </w:pPr>
          </w:p>
        </w:tc>
      </w:tr>
      <w:tr w:rsidR="0082704D" w:rsidTr="006D518D">
        <w:trPr>
          <w:cantSplit/>
          <w:trHeight w:val="3830"/>
        </w:trPr>
        <w:tc>
          <w:tcPr>
            <w:tcW w:w="917" w:type="pct"/>
            <w:gridSpan w:val="2"/>
            <w:vMerge/>
            <w:tcBorders>
              <w:top w:val="single" w:sz="6" w:space="0" w:color="auto"/>
              <w:left w:val="single" w:sz="6" w:space="0" w:color="auto"/>
              <w:bottom w:val="single" w:sz="6" w:space="0" w:color="auto"/>
              <w:right w:val="single" w:sz="6" w:space="0" w:color="auto"/>
            </w:tcBorders>
            <w:vAlign w:val="center"/>
          </w:tcPr>
          <w:p w:rsidR="0082704D" w:rsidRDefault="0082704D" w:rsidP="00FA65A3">
            <w:pPr>
              <w:widowControl/>
              <w:jc w:val="left"/>
              <w:rPr>
                <w:rFonts w:ascii="宋体" w:cs="宋体"/>
                <w:b/>
                <w:kern w:val="0"/>
                <w:sz w:val="24"/>
              </w:rPr>
            </w:pPr>
          </w:p>
        </w:tc>
        <w:tc>
          <w:tcPr>
            <w:tcW w:w="4083" w:type="pct"/>
            <w:gridSpan w:val="3"/>
            <w:vMerge/>
            <w:tcBorders>
              <w:top w:val="single" w:sz="6" w:space="0" w:color="auto"/>
              <w:left w:val="single" w:sz="6" w:space="0" w:color="auto"/>
              <w:bottom w:val="single" w:sz="6" w:space="0" w:color="auto"/>
              <w:right w:val="single" w:sz="6" w:space="0" w:color="auto"/>
            </w:tcBorders>
            <w:vAlign w:val="center"/>
          </w:tcPr>
          <w:p w:rsidR="0082704D" w:rsidRDefault="0082704D" w:rsidP="00FA65A3">
            <w:pPr>
              <w:widowControl/>
              <w:jc w:val="left"/>
              <w:rPr>
                <w:rFonts w:ascii="宋体" w:cs="宋体"/>
                <w:kern w:val="0"/>
                <w:sz w:val="28"/>
                <w:szCs w:val="28"/>
              </w:rPr>
            </w:pPr>
          </w:p>
        </w:tc>
      </w:tr>
      <w:tr w:rsidR="0082704D" w:rsidTr="006D5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4"/>
        </w:trPr>
        <w:tc>
          <w:tcPr>
            <w:tcW w:w="443" w:type="pct"/>
            <w:vMerge w:val="restart"/>
            <w:vAlign w:val="center"/>
          </w:tcPr>
          <w:p w:rsidR="0082704D" w:rsidRDefault="0082704D" w:rsidP="00FA65A3">
            <w:pPr>
              <w:widowControl/>
              <w:rPr>
                <w:rFonts w:ascii="宋体" w:cs="宋体"/>
                <w:b/>
                <w:kern w:val="0"/>
                <w:sz w:val="24"/>
              </w:rPr>
            </w:pPr>
            <w:r>
              <w:rPr>
                <w:rFonts w:ascii="宋体" w:hAnsi="宋体" w:cs="宋体" w:hint="eastAsia"/>
                <w:b/>
                <w:kern w:val="0"/>
                <w:sz w:val="24"/>
              </w:rPr>
              <w:t>项目支出细化（参考附表</w:t>
            </w:r>
            <w:r>
              <w:rPr>
                <w:rFonts w:ascii="宋体" w:hAnsi="宋体" w:cs="宋体"/>
                <w:b/>
                <w:kern w:val="0"/>
                <w:sz w:val="24"/>
              </w:rPr>
              <w:t>2</w:t>
            </w:r>
            <w:r>
              <w:rPr>
                <w:rFonts w:ascii="宋体" w:hAnsi="宋体" w:cs="宋体" w:hint="eastAsia"/>
                <w:b/>
                <w:kern w:val="0"/>
                <w:sz w:val="24"/>
              </w:rPr>
              <w:t>）</w:t>
            </w:r>
          </w:p>
        </w:tc>
        <w:tc>
          <w:tcPr>
            <w:tcW w:w="2221" w:type="pct"/>
            <w:gridSpan w:val="2"/>
            <w:vAlign w:val="center"/>
          </w:tcPr>
          <w:p w:rsidR="0082704D" w:rsidRDefault="0082704D" w:rsidP="00FA65A3">
            <w:pPr>
              <w:widowControl/>
              <w:jc w:val="center"/>
              <w:rPr>
                <w:rFonts w:ascii="宋体" w:cs="宋体"/>
                <w:b/>
                <w:kern w:val="0"/>
                <w:sz w:val="24"/>
              </w:rPr>
            </w:pPr>
            <w:r>
              <w:rPr>
                <w:rFonts w:ascii="宋体" w:hAnsi="宋体" w:cs="宋体" w:hint="eastAsia"/>
                <w:b/>
                <w:kern w:val="0"/>
                <w:sz w:val="24"/>
              </w:rPr>
              <w:t>细化科目</w:t>
            </w:r>
          </w:p>
        </w:tc>
        <w:tc>
          <w:tcPr>
            <w:tcW w:w="2336" w:type="pct"/>
            <w:gridSpan w:val="2"/>
            <w:vAlign w:val="center"/>
          </w:tcPr>
          <w:p w:rsidR="0082704D" w:rsidRDefault="0082704D" w:rsidP="00FA65A3">
            <w:pPr>
              <w:widowControl/>
              <w:jc w:val="center"/>
              <w:rPr>
                <w:rFonts w:ascii="宋体" w:cs="宋体"/>
                <w:b/>
                <w:kern w:val="0"/>
                <w:sz w:val="24"/>
              </w:rPr>
            </w:pPr>
            <w:r>
              <w:rPr>
                <w:rFonts w:ascii="宋体" w:hAnsi="宋体" w:cs="宋体" w:hint="eastAsia"/>
                <w:b/>
                <w:kern w:val="0"/>
                <w:sz w:val="24"/>
              </w:rPr>
              <w:t>金额</w:t>
            </w:r>
          </w:p>
        </w:tc>
      </w:tr>
      <w:tr w:rsidR="0082704D" w:rsidTr="006D5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9"/>
        </w:trPr>
        <w:tc>
          <w:tcPr>
            <w:tcW w:w="443" w:type="pct"/>
            <w:vMerge/>
            <w:vAlign w:val="center"/>
          </w:tcPr>
          <w:p w:rsidR="0082704D" w:rsidRDefault="0082704D" w:rsidP="00FA65A3">
            <w:pPr>
              <w:widowControl/>
              <w:jc w:val="left"/>
              <w:rPr>
                <w:rFonts w:ascii="宋体" w:cs="宋体"/>
                <w:b/>
                <w:kern w:val="0"/>
                <w:sz w:val="24"/>
              </w:rPr>
            </w:pPr>
          </w:p>
        </w:tc>
        <w:tc>
          <w:tcPr>
            <w:tcW w:w="2221" w:type="pct"/>
            <w:gridSpan w:val="2"/>
            <w:vAlign w:val="center"/>
          </w:tcPr>
          <w:p w:rsidR="0082704D" w:rsidRPr="006D65EA" w:rsidRDefault="0082704D" w:rsidP="00FA65A3">
            <w:pPr>
              <w:widowControl/>
              <w:jc w:val="left"/>
              <w:rPr>
                <w:rFonts w:ascii="宋体" w:cs="宋体"/>
                <w:kern w:val="0"/>
                <w:sz w:val="24"/>
              </w:rPr>
            </w:pPr>
          </w:p>
        </w:tc>
        <w:tc>
          <w:tcPr>
            <w:tcW w:w="2336" w:type="pct"/>
            <w:gridSpan w:val="2"/>
            <w:vAlign w:val="center"/>
          </w:tcPr>
          <w:p w:rsidR="0082704D" w:rsidRDefault="0082704D" w:rsidP="00FA65A3">
            <w:pPr>
              <w:widowControl/>
              <w:jc w:val="left"/>
              <w:rPr>
                <w:rFonts w:ascii="宋体" w:cs="宋体"/>
                <w:b/>
                <w:kern w:val="0"/>
                <w:sz w:val="24"/>
              </w:rPr>
            </w:pPr>
          </w:p>
        </w:tc>
      </w:tr>
      <w:tr w:rsidR="0082704D" w:rsidTr="006D5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9"/>
        </w:trPr>
        <w:tc>
          <w:tcPr>
            <w:tcW w:w="443" w:type="pct"/>
            <w:vMerge/>
            <w:vAlign w:val="center"/>
          </w:tcPr>
          <w:p w:rsidR="0082704D" w:rsidRDefault="0082704D" w:rsidP="00FA65A3">
            <w:pPr>
              <w:widowControl/>
              <w:jc w:val="left"/>
              <w:rPr>
                <w:rFonts w:ascii="宋体" w:cs="宋体"/>
                <w:b/>
                <w:kern w:val="0"/>
                <w:sz w:val="24"/>
              </w:rPr>
            </w:pPr>
          </w:p>
        </w:tc>
        <w:tc>
          <w:tcPr>
            <w:tcW w:w="2221" w:type="pct"/>
            <w:gridSpan w:val="2"/>
            <w:vAlign w:val="center"/>
          </w:tcPr>
          <w:p w:rsidR="0082704D" w:rsidRPr="006D65EA" w:rsidRDefault="0082704D" w:rsidP="00FA65A3">
            <w:pPr>
              <w:widowControl/>
              <w:jc w:val="left"/>
              <w:rPr>
                <w:rFonts w:ascii="宋体" w:cs="宋体"/>
                <w:kern w:val="0"/>
                <w:sz w:val="24"/>
              </w:rPr>
            </w:pPr>
          </w:p>
        </w:tc>
        <w:tc>
          <w:tcPr>
            <w:tcW w:w="2336" w:type="pct"/>
            <w:gridSpan w:val="2"/>
            <w:vAlign w:val="center"/>
          </w:tcPr>
          <w:p w:rsidR="0082704D" w:rsidRDefault="0082704D" w:rsidP="00FA65A3">
            <w:pPr>
              <w:widowControl/>
              <w:jc w:val="left"/>
              <w:rPr>
                <w:rFonts w:ascii="宋体" w:cs="宋体"/>
                <w:b/>
                <w:kern w:val="0"/>
                <w:sz w:val="24"/>
              </w:rPr>
            </w:pPr>
          </w:p>
        </w:tc>
      </w:tr>
      <w:tr w:rsidR="0082704D" w:rsidTr="006D5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9"/>
        </w:trPr>
        <w:tc>
          <w:tcPr>
            <w:tcW w:w="443" w:type="pct"/>
            <w:vMerge/>
            <w:vAlign w:val="center"/>
          </w:tcPr>
          <w:p w:rsidR="0082704D" w:rsidRDefault="0082704D" w:rsidP="00FA65A3">
            <w:pPr>
              <w:widowControl/>
              <w:jc w:val="left"/>
              <w:rPr>
                <w:rFonts w:ascii="宋体" w:cs="宋体"/>
                <w:b/>
                <w:kern w:val="0"/>
                <w:sz w:val="24"/>
              </w:rPr>
            </w:pPr>
          </w:p>
        </w:tc>
        <w:tc>
          <w:tcPr>
            <w:tcW w:w="2221" w:type="pct"/>
            <w:gridSpan w:val="2"/>
            <w:vAlign w:val="center"/>
          </w:tcPr>
          <w:p w:rsidR="0082704D" w:rsidRPr="006D65EA" w:rsidRDefault="0082704D" w:rsidP="00FA65A3">
            <w:pPr>
              <w:widowControl/>
              <w:jc w:val="left"/>
              <w:rPr>
                <w:rFonts w:ascii="宋体" w:cs="宋体"/>
                <w:kern w:val="0"/>
                <w:sz w:val="24"/>
              </w:rPr>
            </w:pPr>
          </w:p>
        </w:tc>
        <w:tc>
          <w:tcPr>
            <w:tcW w:w="2336" w:type="pct"/>
            <w:gridSpan w:val="2"/>
            <w:vAlign w:val="center"/>
          </w:tcPr>
          <w:p w:rsidR="0082704D" w:rsidRDefault="0082704D" w:rsidP="00FA65A3">
            <w:pPr>
              <w:widowControl/>
              <w:jc w:val="left"/>
              <w:rPr>
                <w:rFonts w:ascii="宋体" w:cs="宋体"/>
                <w:b/>
                <w:kern w:val="0"/>
                <w:sz w:val="24"/>
              </w:rPr>
            </w:pPr>
          </w:p>
        </w:tc>
      </w:tr>
      <w:tr w:rsidR="0082704D" w:rsidTr="006D5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9"/>
        </w:trPr>
        <w:tc>
          <w:tcPr>
            <w:tcW w:w="443" w:type="pct"/>
            <w:vMerge/>
            <w:vAlign w:val="center"/>
          </w:tcPr>
          <w:p w:rsidR="0082704D" w:rsidRDefault="0082704D" w:rsidP="00FA65A3">
            <w:pPr>
              <w:widowControl/>
              <w:jc w:val="left"/>
              <w:rPr>
                <w:rFonts w:ascii="宋体" w:cs="宋体"/>
                <w:b/>
                <w:kern w:val="0"/>
                <w:sz w:val="24"/>
              </w:rPr>
            </w:pPr>
          </w:p>
        </w:tc>
        <w:tc>
          <w:tcPr>
            <w:tcW w:w="2221" w:type="pct"/>
            <w:gridSpan w:val="2"/>
            <w:vAlign w:val="center"/>
          </w:tcPr>
          <w:p w:rsidR="0082704D" w:rsidRPr="006D65EA" w:rsidRDefault="0082704D" w:rsidP="00FA65A3">
            <w:pPr>
              <w:widowControl/>
              <w:jc w:val="left"/>
              <w:rPr>
                <w:rFonts w:ascii="宋体" w:cs="宋体"/>
                <w:kern w:val="0"/>
                <w:sz w:val="24"/>
              </w:rPr>
            </w:pPr>
          </w:p>
        </w:tc>
        <w:tc>
          <w:tcPr>
            <w:tcW w:w="2336" w:type="pct"/>
            <w:gridSpan w:val="2"/>
            <w:vAlign w:val="center"/>
          </w:tcPr>
          <w:p w:rsidR="0082704D" w:rsidRDefault="0082704D" w:rsidP="00FA65A3">
            <w:pPr>
              <w:widowControl/>
              <w:jc w:val="left"/>
              <w:rPr>
                <w:rFonts w:ascii="宋体" w:cs="宋体"/>
                <w:b/>
                <w:kern w:val="0"/>
                <w:sz w:val="24"/>
              </w:rPr>
            </w:pPr>
          </w:p>
        </w:tc>
      </w:tr>
      <w:tr w:rsidR="0082704D" w:rsidTr="006D5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9"/>
        </w:trPr>
        <w:tc>
          <w:tcPr>
            <w:tcW w:w="443" w:type="pct"/>
            <w:vMerge/>
            <w:vAlign w:val="center"/>
          </w:tcPr>
          <w:p w:rsidR="0082704D" w:rsidRDefault="0082704D" w:rsidP="00FA65A3">
            <w:pPr>
              <w:widowControl/>
              <w:jc w:val="left"/>
              <w:rPr>
                <w:rFonts w:ascii="宋体" w:cs="宋体"/>
                <w:b/>
                <w:kern w:val="0"/>
                <w:sz w:val="24"/>
              </w:rPr>
            </w:pPr>
          </w:p>
        </w:tc>
        <w:tc>
          <w:tcPr>
            <w:tcW w:w="2221" w:type="pct"/>
            <w:gridSpan w:val="2"/>
            <w:vAlign w:val="center"/>
          </w:tcPr>
          <w:p w:rsidR="0082704D" w:rsidRPr="006D65EA" w:rsidRDefault="0082704D" w:rsidP="00FA65A3">
            <w:pPr>
              <w:widowControl/>
              <w:jc w:val="left"/>
              <w:rPr>
                <w:rFonts w:ascii="宋体" w:cs="宋体"/>
                <w:kern w:val="0"/>
                <w:sz w:val="24"/>
              </w:rPr>
            </w:pPr>
          </w:p>
        </w:tc>
        <w:tc>
          <w:tcPr>
            <w:tcW w:w="2336" w:type="pct"/>
            <w:gridSpan w:val="2"/>
            <w:vAlign w:val="center"/>
          </w:tcPr>
          <w:p w:rsidR="0082704D" w:rsidRDefault="0082704D" w:rsidP="00FA65A3">
            <w:pPr>
              <w:widowControl/>
              <w:jc w:val="left"/>
              <w:rPr>
                <w:rFonts w:ascii="宋体" w:cs="宋体"/>
                <w:b/>
                <w:kern w:val="0"/>
                <w:sz w:val="24"/>
              </w:rPr>
            </w:pPr>
          </w:p>
        </w:tc>
      </w:tr>
      <w:tr w:rsidR="0082704D" w:rsidTr="006D5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9"/>
        </w:trPr>
        <w:tc>
          <w:tcPr>
            <w:tcW w:w="443" w:type="pct"/>
            <w:vMerge/>
            <w:vAlign w:val="center"/>
          </w:tcPr>
          <w:p w:rsidR="0082704D" w:rsidRDefault="0082704D" w:rsidP="00FA65A3">
            <w:pPr>
              <w:widowControl/>
              <w:jc w:val="left"/>
              <w:rPr>
                <w:rFonts w:ascii="宋体" w:cs="宋体"/>
                <w:b/>
                <w:kern w:val="0"/>
                <w:sz w:val="24"/>
              </w:rPr>
            </w:pPr>
          </w:p>
        </w:tc>
        <w:tc>
          <w:tcPr>
            <w:tcW w:w="2221" w:type="pct"/>
            <w:gridSpan w:val="2"/>
            <w:vAlign w:val="center"/>
          </w:tcPr>
          <w:p w:rsidR="0082704D" w:rsidRPr="006D65EA" w:rsidRDefault="0082704D" w:rsidP="00FA65A3">
            <w:pPr>
              <w:widowControl/>
              <w:jc w:val="left"/>
              <w:rPr>
                <w:rFonts w:ascii="宋体" w:cs="宋体"/>
                <w:kern w:val="0"/>
                <w:sz w:val="24"/>
              </w:rPr>
            </w:pPr>
          </w:p>
        </w:tc>
        <w:tc>
          <w:tcPr>
            <w:tcW w:w="2336" w:type="pct"/>
            <w:gridSpan w:val="2"/>
            <w:vAlign w:val="center"/>
          </w:tcPr>
          <w:p w:rsidR="0082704D" w:rsidRDefault="0082704D" w:rsidP="00FA65A3">
            <w:pPr>
              <w:widowControl/>
              <w:jc w:val="left"/>
              <w:rPr>
                <w:rFonts w:ascii="宋体" w:cs="宋体"/>
                <w:b/>
                <w:kern w:val="0"/>
                <w:sz w:val="24"/>
              </w:rPr>
            </w:pPr>
          </w:p>
        </w:tc>
      </w:tr>
      <w:tr w:rsidR="0082704D" w:rsidTr="006D5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9"/>
        </w:trPr>
        <w:tc>
          <w:tcPr>
            <w:tcW w:w="443" w:type="pct"/>
            <w:vMerge/>
            <w:vAlign w:val="center"/>
          </w:tcPr>
          <w:p w:rsidR="0082704D" w:rsidRDefault="0082704D" w:rsidP="00FA65A3">
            <w:pPr>
              <w:widowControl/>
              <w:jc w:val="left"/>
              <w:rPr>
                <w:rFonts w:ascii="宋体" w:cs="宋体"/>
                <w:b/>
                <w:kern w:val="0"/>
                <w:sz w:val="24"/>
              </w:rPr>
            </w:pPr>
          </w:p>
        </w:tc>
        <w:tc>
          <w:tcPr>
            <w:tcW w:w="2221" w:type="pct"/>
            <w:gridSpan w:val="2"/>
            <w:vAlign w:val="center"/>
          </w:tcPr>
          <w:p w:rsidR="0082704D" w:rsidRPr="006D65EA" w:rsidRDefault="0082704D" w:rsidP="00FA65A3">
            <w:pPr>
              <w:widowControl/>
              <w:jc w:val="left"/>
              <w:rPr>
                <w:rFonts w:ascii="宋体" w:cs="宋体"/>
                <w:kern w:val="0"/>
                <w:sz w:val="24"/>
              </w:rPr>
            </w:pPr>
          </w:p>
        </w:tc>
        <w:tc>
          <w:tcPr>
            <w:tcW w:w="2336" w:type="pct"/>
            <w:gridSpan w:val="2"/>
            <w:vAlign w:val="center"/>
          </w:tcPr>
          <w:p w:rsidR="0082704D" w:rsidRDefault="0082704D" w:rsidP="00FA65A3">
            <w:pPr>
              <w:widowControl/>
              <w:jc w:val="left"/>
              <w:rPr>
                <w:rFonts w:ascii="宋体" w:cs="宋体"/>
                <w:b/>
                <w:kern w:val="0"/>
                <w:sz w:val="24"/>
              </w:rPr>
            </w:pPr>
          </w:p>
        </w:tc>
      </w:tr>
      <w:tr w:rsidR="0082704D" w:rsidTr="006D5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443" w:type="pct"/>
            <w:vMerge/>
            <w:vAlign w:val="center"/>
          </w:tcPr>
          <w:p w:rsidR="0082704D" w:rsidRDefault="0082704D" w:rsidP="00FA65A3">
            <w:pPr>
              <w:widowControl/>
              <w:jc w:val="left"/>
              <w:rPr>
                <w:rFonts w:ascii="宋体" w:cs="宋体"/>
                <w:b/>
                <w:kern w:val="0"/>
                <w:sz w:val="24"/>
              </w:rPr>
            </w:pPr>
          </w:p>
        </w:tc>
        <w:tc>
          <w:tcPr>
            <w:tcW w:w="2221" w:type="pct"/>
            <w:gridSpan w:val="2"/>
            <w:vAlign w:val="center"/>
          </w:tcPr>
          <w:p w:rsidR="0082704D" w:rsidRDefault="0082704D" w:rsidP="00FA65A3">
            <w:pPr>
              <w:widowControl/>
              <w:jc w:val="left"/>
              <w:rPr>
                <w:rFonts w:ascii="宋体" w:cs="宋体"/>
                <w:b/>
                <w:kern w:val="0"/>
                <w:sz w:val="24"/>
              </w:rPr>
            </w:pPr>
          </w:p>
        </w:tc>
        <w:tc>
          <w:tcPr>
            <w:tcW w:w="2336" w:type="pct"/>
            <w:gridSpan w:val="2"/>
            <w:vAlign w:val="center"/>
          </w:tcPr>
          <w:p w:rsidR="0082704D" w:rsidRPr="006D65EA" w:rsidRDefault="0082704D" w:rsidP="00FA65A3">
            <w:pPr>
              <w:widowControl/>
              <w:jc w:val="left"/>
              <w:rPr>
                <w:rFonts w:ascii="宋体" w:cs="宋体"/>
                <w:b/>
                <w:kern w:val="0"/>
                <w:sz w:val="24"/>
              </w:rPr>
            </w:pPr>
          </w:p>
        </w:tc>
      </w:tr>
      <w:tr w:rsidR="0082704D" w:rsidTr="006D5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trPr>
        <w:tc>
          <w:tcPr>
            <w:tcW w:w="443" w:type="pct"/>
            <w:vMerge/>
            <w:vAlign w:val="center"/>
          </w:tcPr>
          <w:p w:rsidR="0082704D" w:rsidRDefault="0082704D" w:rsidP="00FA65A3">
            <w:pPr>
              <w:widowControl/>
              <w:jc w:val="left"/>
              <w:rPr>
                <w:rFonts w:ascii="宋体" w:cs="宋体"/>
                <w:b/>
                <w:kern w:val="0"/>
                <w:sz w:val="24"/>
              </w:rPr>
            </w:pPr>
          </w:p>
        </w:tc>
        <w:tc>
          <w:tcPr>
            <w:tcW w:w="2221" w:type="pct"/>
            <w:gridSpan w:val="2"/>
            <w:vAlign w:val="center"/>
          </w:tcPr>
          <w:p w:rsidR="0082704D" w:rsidRDefault="0082704D" w:rsidP="00FA65A3">
            <w:pPr>
              <w:widowControl/>
              <w:jc w:val="left"/>
              <w:rPr>
                <w:rFonts w:ascii="宋体" w:cs="宋体"/>
                <w:b/>
                <w:kern w:val="0"/>
                <w:sz w:val="24"/>
              </w:rPr>
            </w:pPr>
            <w:r>
              <w:rPr>
                <w:rFonts w:ascii="宋体" w:hAnsi="宋体" w:cs="宋体" w:hint="eastAsia"/>
                <w:b/>
                <w:kern w:val="0"/>
                <w:sz w:val="24"/>
              </w:rPr>
              <w:t>合计</w:t>
            </w:r>
          </w:p>
        </w:tc>
        <w:tc>
          <w:tcPr>
            <w:tcW w:w="2336" w:type="pct"/>
            <w:gridSpan w:val="2"/>
            <w:vAlign w:val="center"/>
          </w:tcPr>
          <w:p w:rsidR="0082704D" w:rsidRPr="006D65EA" w:rsidRDefault="0082704D" w:rsidP="00FA65A3">
            <w:pPr>
              <w:widowControl/>
              <w:jc w:val="left"/>
              <w:rPr>
                <w:rFonts w:ascii="宋体" w:cs="宋体"/>
                <w:b/>
                <w:kern w:val="0"/>
                <w:sz w:val="24"/>
              </w:rPr>
            </w:pPr>
          </w:p>
        </w:tc>
      </w:tr>
      <w:tr w:rsidR="0082704D" w:rsidTr="006D5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9"/>
        </w:trPr>
        <w:tc>
          <w:tcPr>
            <w:tcW w:w="443" w:type="pct"/>
            <w:vAlign w:val="center"/>
          </w:tcPr>
          <w:p w:rsidR="0082704D" w:rsidRDefault="0082704D" w:rsidP="00FA65A3">
            <w:pPr>
              <w:widowControl/>
              <w:jc w:val="left"/>
              <w:rPr>
                <w:rFonts w:ascii="宋体" w:cs="宋体"/>
                <w:b/>
                <w:kern w:val="0"/>
                <w:sz w:val="24"/>
              </w:rPr>
            </w:pPr>
            <w:r>
              <w:rPr>
                <w:rFonts w:ascii="宋体" w:hAnsi="宋体" w:cs="宋体" w:hint="eastAsia"/>
                <w:b/>
                <w:kern w:val="0"/>
                <w:sz w:val="24"/>
              </w:rPr>
              <w:t>职能部门意见</w:t>
            </w:r>
          </w:p>
        </w:tc>
        <w:tc>
          <w:tcPr>
            <w:tcW w:w="2221" w:type="pct"/>
            <w:gridSpan w:val="2"/>
            <w:vAlign w:val="center"/>
          </w:tcPr>
          <w:p w:rsidR="0082704D" w:rsidRDefault="0082704D" w:rsidP="00FA65A3">
            <w:pPr>
              <w:widowControl/>
              <w:jc w:val="left"/>
              <w:rPr>
                <w:rFonts w:ascii="宋体" w:cs="宋体"/>
                <w:b/>
                <w:kern w:val="0"/>
                <w:sz w:val="24"/>
              </w:rPr>
            </w:pPr>
          </w:p>
          <w:p w:rsidR="0082704D" w:rsidRPr="006D518D" w:rsidRDefault="0082704D" w:rsidP="00FA65A3">
            <w:pPr>
              <w:widowControl/>
              <w:jc w:val="left"/>
              <w:rPr>
                <w:rFonts w:ascii="宋体" w:cs="宋体"/>
                <w:kern w:val="0"/>
                <w:szCs w:val="21"/>
              </w:rPr>
            </w:pPr>
          </w:p>
          <w:p w:rsidR="0082704D" w:rsidRDefault="0082704D" w:rsidP="00EC1841">
            <w:pPr>
              <w:widowControl/>
              <w:ind w:firstLineChars="50" w:firstLine="105"/>
              <w:jc w:val="left"/>
              <w:rPr>
                <w:rFonts w:ascii="宋体" w:cs="宋体"/>
                <w:kern w:val="0"/>
                <w:szCs w:val="21"/>
              </w:rPr>
            </w:pPr>
          </w:p>
          <w:p w:rsidR="0082704D" w:rsidRDefault="0082704D" w:rsidP="00EC1841">
            <w:pPr>
              <w:widowControl/>
              <w:ind w:firstLineChars="500" w:firstLine="1050"/>
              <w:jc w:val="left"/>
              <w:rPr>
                <w:rFonts w:ascii="宋体" w:cs="宋体"/>
                <w:kern w:val="0"/>
                <w:szCs w:val="21"/>
              </w:rPr>
            </w:pPr>
          </w:p>
          <w:p w:rsidR="0082704D" w:rsidRDefault="0082704D" w:rsidP="00EC1841">
            <w:pPr>
              <w:widowControl/>
              <w:ind w:firstLineChars="450" w:firstLine="945"/>
              <w:jc w:val="left"/>
              <w:rPr>
                <w:rFonts w:ascii="宋体" w:cs="宋体"/>
                <w:kern w:val="0"/>
                <w:szCs w:val="21"/>
              </w:rPr>
            </w:pPr>
            <w:r w:rsidRPr="006D518D">
              <w:rPr>
                <w:rFonts w:ascii="宋体" w:cs="宋体" w:hint="eastAsia"/>
                <w:kern w:val="0"/>
                <w:szCs w:val="21"/>
              </w:rPr>
              <w:t>负责人签字：</w:t>
            </w:r>
          </w:p>
          <w:p w:rsidR="0082704D" w:rsidRPr="006D518D" w:rsidRDefault="0082704D" w:rsidP="00EC1841">
            <w:pPr>
              <w:widowControl/>
              <w:ind w:firstLineChars="600" w:firstLine="1260"/>
              <w:jc w:val="left"/>
              <w:rPr>
                <w:rFonts w:ascii="宋体" w:cs="宋体"/>
                <w:kern w:val="0"/>
                <w:szCs w:val="21"/>
              </w:rPr>
            </w:pPr>
            <w:r>
              <w:rPr>
                <w:rFonts w:ascii="宋体" w:cs="宋体"/>
                <w:kern w:val="0"/>
                <w:szCs w:val="21"/>
              </w:rPr>
              <w:t xml:space="preserve">        </w:t>
            </w:r>
            <w:r>
              <w:rPr>
                <w:rFonts w:ascii="宋体" w:cs="宋体" w:hint="eastAsia"/>
                <w:kern w:val="0"/>
                <w:szCs w:val="21"/>
              </w:rPr>
              <w:t>年</w:t>
            </w:r>
            <w:r>
              <w:rPr>
                <w:rFonts w:ascii="宋体" w:cs="宋体"/>
                <w:kern w:val="0"/>
                <w:szCs w:val="21"/>
              </w:rPr>
              <w:t xml:space="preserve">    </w:t>
            </w:r>
            <w:r>
              <w:rPr>
                <w:rFonts w:ascii="宋体" w:cs="宋体" w:hint="eastAsia"/>
                <w:kern w:val="0"/>
                <w:szCs w:val="21"/>
              </w:rPr>
              <w:t>月</w:t>
            </w:r>
            <w:r>
              <w:rPr>
                <w:rFonts w:ascii="宋体" w:cs="宋体"/>
                <w:kern w:val="0"/>
                <w:szCs w:val="21"/>
              </w:rPr>
              <w:t xml:space="preserve">   </w:t>
            </w:r>
            <w:r>
              <w:rPr>
                <w:rFonts w:ascii="宋体" w:cs="宋体" w:hint="eastAsia"/>
                <w:kern w:val="0"/>
                <w:szCs w:val="21"/>
              </w:rPr>
              <w:t>日</w:t>
            </w:r>
          </w:p>
          <w:p w:rsidR="0082704D" w:rsidRPr="006D518D" w:rsidRDefault="0082704D" w:rsidP="00FA65A3">
            <w:pPr>
              <w:widowControl/>
              <w:jc w:val="left"/>
              <w:rPr>
                <w:rFonts w:ascii="宋体" w:cs="宋体"/>
                <w:kern w:val="0"/>
                <w:szCs w:val="21"/>
              </w:rPr>
            </w:pPr>
          </w:p>
          <w:p w:rsidR="0082704D" w:rsidRDefault="0082704D" w:rsidP="00EC1841">
            <w:pPr>
              <w:widowControl/>
              <w:ind w:firstLineChars="1040" w:firstLine="2184"/>
              <w:jc w:val="left"/>
              <w:rPr>
                <w:rFonts w:ascii="宋体" w:cs="宋体"/>
                <w:b/>
                <w:kern w:val="0"/>
                <w:sz w:val="24"/>
              </w:rPr>
            </w:pPr>
            <w:r w:rsidRPr="006D518D">
              <w:rPr>
                <w:rFonts w:ascii="宋体" w:cs="宋体" w:hint="eastAsia"/>
                <w:kern w:val="0"/>
                <w:szCs w:val="21"/>
              </w:rPr>
              <w:t>（公章）</w:t>
            </w:r>
          </w:p>
        </w:tc>
        <w:tc>
          <w:tcPr>
            <w:tcW w:w="428" w:type="pct"/>
            <w:vAlign w:val="center"/>
          </w:tcPr>
          <w:p w:rsidR="0082704D" w:rsidRDefault="0082704D" w:rsidP="00FA65A3">
            <w:pPr>
              <w:jc w:val="left"/>
              <w:rPr>
                <w:rFonts w:ascii="宋体" w:cs="宋体"/>
                <w:b/>
                <w:kern w:val="0"/>
                <w:sz w:val="24"/>
              </w:rPr>
            </w:pPr>
            <w:r>
              <w:rPr>
                <w:rFonts w:ascii="宋体" w:cs="宋体" w:hint="eastAsia"/>
                <w:b/>
                <w:kern w:val="0"/>
                <w:sz w:val="24"/>
              </w:rPr>
              <w:t>分管领导意见</w:t>
            </w:r>
          </w:p>
        </w:tc>
        <w:tc>
          <w:tcPr>
            <w:tcW w:w="1908" w:type="pct"/>
            <w:vAlign w:val="center"/>
          </w:tcPr>
          <w:p w:rsidR="0082704D" w:rsidRDefault="0082704D" w:rsidP="00EC1841">
            <w:pPr>
              <w:widowControl/>
              <w:ind w:firstLineChars="50" w:firstLine="105"/>
              <w:jc w:val="left"/>
              <w:rPr>
                <w:rFonts w:ascii="宋体" w:cs="宋体"/>
                <w:kern w:val="0"/>
                <w:szCs w:val="21"/>
              </w:rPr>
            </w:pPr>
          </w:p>
          <w:p w:rsidR="0082704D" w:rsidRDefault="0082704D" w:rsidP="00EC1841">
            <w:pPr>
              <w:widowControl/>
              <w:ind w:firstLineChars="450" w:firstLine="945"/>
              <w:jc w:val="left"/>
              <w:rPr>
                <w:rFonts w:ascii="宋体" w:cs="宋体"/>
                <w:kern w:val="0"/>
                <w:szCs w:val="21"/>
              </w:rPr>
            </w:pPr>
          </w:p>
          <w:p w:rsidR="0082704D" w:rsidRDefault="0082704D" w:rsidP="00EC1841">
            <w:pPr>
              <w:widowControl/>
              <w:ind w:firstLineChars="450" w:firstLine="945"/>
              <w:jc w:val="left"/>
              <w:rPr>
                <w:rFonts w:ascii="宋体" w:cs="宋体"/>
                <w:kern w:val="0"/>
                <w:szCs w:val="21"/>
              </w:rPr>
            </w:pPr>
            <w:r w:rsidRPr="006D518D">
              <w:rPr>
                <w:rFonts w:ascii="宋体" w:cs="宋体" w:hint="eastAsia"/>
                <w:kern w:val="0"/>
                <w:szCs w:val="21"/>
              </w:rPr>
              <w:t>签字：</w:t>
            </w:r>
          </w:p>
          <w:p w:rsidR="0082704D" w:rsidRPr="006D518D" w:rsidRDefault="0082704D" w:rsidP="00EC1841">
            <w:pPr>
              <w:widowControl/>
              <w:ind w:firstLineChars="800" w:firstLine="1680"/>
              <w:jc w:val="left"/>
              <w:rPr>
                <w:rFonts w:ascii="宋体" w:cs="宋体"/>
                <w:kern w:val="0"/>
                <w:szCs w:val="21"/>
              </w:rPr>
            </w:pPr>
            <w:r>
              <w:rPr>
                <w:rFonts w:ascii="宋体" w:cs="宋体" w:hint="eastAsia"/>
                <w:kern w:val="0"/>
                <w:szCs w:val="21"/>
              </w:rPr>
              <w:t>年</w:t>
            </w:r>
            <w:r>
              <w:rPr>
                <w:rFonts w:ascii="宋体" w:cs="宋体"/>
                <w:kern w:val="0"/>
                <w:szCs w:val="21"/>
              </w:rPr>
              <w:t xml:space="preserve">   </w:t>
            </w:r>
            <w:r>
              <w:rPr>
                <w:rFonts w:ascii="宋体" w:cs="宋体" w:hint="eastAsia"/>
                <w:kern w:val="0"/>
                <w:szCs w:val="21"/>
              </w:rPr>
              <w:t>月</w:t>
            </w:r>
            <w:r>
              <w:rPr>
                <w:rFonts w:ascii="宋体" w:cs="宋体"/>
                <w:kern w:val="0"/>
                <w:szCs w:val="21"/>
              </w:rPr>
              <w:t xml:space="preserve">   </w:t>
            </w:r>
            <w:r>
              <w:rPr>
                <w:rFonts w:ascii="宋体" w:cs="宋体" w:hint="eastAsia"/>
                <w:kern w:val="0"/>
                <w:szCs w:val="21"/>
              </w:rPr>
              <w:t>日</w:t>
            </w:r>
          </w:p>
        </w:tc>
      </w:tr>
    </w:tbl>
    <w:p w:rsidR="0082704D" w:rsidRPr="00112CF4" w:rsidRDefault="0082704D" w:rsidP="00FF41E0">
      <w:pPr>
        <w:rPr>
          <w:rFonts w:ascii="宋体"/>
          <w:sz w:val="28"/>
          <w:szCs w:val="28"/>
        </w:rPr>
      </w:pPr>
      <w:r>
        <w:rPr>
          <w:rFonts w:ascii="宋体" w:hAnsi="宋体" w:hint="eastAsia"/>
          <w:sz w:val="28"/>
          <w:szCs w:val="28"/>
        </w:rPr>
        <w:t>单位领导：</w:t>
      </w:r>
      <w:r>
        <w:rPr>
          <w:rFonts w:ascii="宋体"/>
          <w:sz w:val="28"/>
          <w:szCs w:val="28"/>
        </w:rPr>
        <w:t xml:space="preserve">            </w:t>
      </w:r>
      <w:r>
        <w:rPr>
          <w:rFonts w:ascii="宋体" w:hAnsi="宋体" w:hint="eastAsia"/>
          <w:sz w:val="28"/>
          <w:szCs w:val="28"/>
        </w:rPr>
        <w:t>填</w:t>
      </w:r>
      <w:r>
        <w:rPr>
          <w:rFonts w:ascii="宋体" w:hAnsi="宋体"/>
          <w:sz w:val="28"/>
          <w:szCs w:val="28"/>
        </w:rPr>
        <w:t xml:space="preserve"> </w:t>
      </w:r>
      <w:r>
        <w:rPr>
          <w:rFonts w:ascii="宋体" w:hAnsi="宋体" w:hint="eastAsia"/>
          <w:sz w:val="28"/>
          <w:szCs w:val="28"/>
        </w:rPr>
        <w:t>表</w:t>
      </w:r>
      <w:r>
        <w:rPr>
          <w:rFonts w:ascii="宋体" w:hAnsi="宋体"/>
          <w:sz w:val="28"/>
          <w:szCs w:val="28"/>
        </w:rPr>
        <w:t xml:space="preserve"> </w:t>
      </w:r>
      <w:r>
        <w:rPr>
          <w:rFonts w:ascii="宋体" w:hAnsi="宋体" w:hint="eastAsia"/>
          <w:sz w:val="28"/>
          <w:szCs w:val="28"/>
        </w:rPr>
        <w:t>人：</w:t>
      </w:r>
      <w:r>
        <w:rPr>
          <w:rFonts w:ascii="宋体" w:hAnsi="宋体"/>
          <w:sz w:val="28"/>
          <w:szCs w:val="28"/>
        </w:rPr>
        <w:t xml:space="preserve">         </w:t>
      </w:r>
      <w:r>
        <w:rPr>
          <w:rFonts w:ascii="宋体" w:hAnsi="宋体" w:hint="eastAsia"/>
          <w:sz w:val="28"/>
          <w:szCs w:val="28"/>
        </w:rPr>
        <w:t>联系电话：</w:t>
      </w:r>
      <w:r>
        <w:rPr>
          <w:rFonts w:ascii="宋体" w:hAnsi="宋体"/>
          <w:sz w:val="28"/>
          <w:szCs w:val="28"/>
        </w:rPr>
        <w:t xml:space="preserve">        </w:t>
      </w:r>
    </w:p>
    <w:p w:rsidR="0082704D" w:rsidRDefault="0082704D" w:rsidP="005B15F9">
      <w:pPr>
        <w:rPr>
          <w:rFonts w:ascii="宋体"/>
          <w:szCs w:val="21"/>
        </w:rPr>
      </w:pPr>
    </w:p>
    <w:p w:rsidR="0082704D" w:rsidRDefault="0082704D" w:rsidP="005B15F9">
      <w:pPr>
        <w:rPr>
          <w:rFonts w:ascii="宋体"/>
          <w:szCs w:val="21"/>
        </w:rPr>
      </w:pPr>
    </w:p>
    <w:p w:rsidR="0082704D" w:rsidRDefault="0082704D" w:rsidP="005B15F9">
      <w:pPr>
        <w:rPr>
          <w:rFonts w:ascii="宋体"/>
          <w:szCs w:val="21"/>
        </w:rPr>
      </w:pPr>
    </w:p>
    <w:p w:rsidR="0082704D" w:rsidRDefault="0082704D" w:rsidP="005B15F9">
      <w:pPr>
        <w:rPr>
          <w:rFonts w:ascii="宋体"/>
          <w:szCs w:val="21"/>
        </w:rPr>
      </w:pPr>
    </w:p>
    <w:p w:rsidR="0082704D" w:rsidRPr="002F1CAE" w:rsidRDefault="0082704D" w:rsidP="005B15F9">
      <w:pPr>
        <w:rPr>
          <w:rFonts w:ascii="宋体"/>
          <w:szCs w:val="21"/>
        </w:rPr>
      </w:pPr>
      <w:r w:rsidRPr="002F1CAE">
        <w:rPr>
          <w:rFonts w:ascii="宋体" w:hAnsi="宋体" w:hint="eastAsia"/>
          <w:szCs w:val="21"/>
        </w:rPr>
        <w:lastRenderedPageBreak/>
        <w:t>附</w:t>
      </w:r>
      <w:r>
        <w:rPr>
          <w:rFonts w:ascii="宋体" w:hAnsi="宋体" w:hint="eastAsia"/>
          <w:szCs w:val="21"/>
        </w:rPr>
        <w:t>件</w:t>
      </w:r>
      <w:r w:rsidRPr="002F1CAE">
        <w:rPr>
          <w:rFonts w:ascii="宋体" w:hAnsi="宋体"/>
          <w:szCs w:val="21"/>
        </w:rPr>
        <w:t>2</w:t>
      </w:r>
      <w:r w:rsidRPr="002F1CAE">
        <w:rPr>
          <w:rFonts w:ascii="宋体" w:hAnsi="宋体" w:hint="eastAsia"/>
          <w:szCs w:val="21"/>
        </w:rPr>
        <w:t>：</w:t>
      </w:r>
    </w:p>
    <w:p w:rsidR="0082704D" w:rsidRPr="009C3ADC" w:rsidRDefault="0082704D" w:rsidP="009C3ADC">
      <w:pPr>
        <w:jc w:val="center"/>
        <w:rPr>
          <w:rFonts w:ascii="宋体"/>
          <w:b/>
          <w:sz w:val="28"/>
          <w:szCs w:val="28"/>
        </w:rPr>
      </w:pPr>
      <w:r w:rsidRPr="00091EEF">
        <w:rPr>
          <w:rFonts w:ascii="宋体" w:hAnsi="宋体"/>
          <w:b/>
          <w:sz w:val="28"/>
          <w:szCs w:val="28"/>
        </w:rPr>
        <w:t>2019</w:t>
      </w:r>
      <w:r w:rsidRPr="00091EEF">
        <w:rPr>
          <w:rFonts w:ascii="宋体" w:hAnsi="宋体" w:hint="eastAsia"/>
          <w:b/>
          <w:sz w:val="28"/>
          <w:szCs w:val="28"/>
        </w:rPr>
        <w:t>年预算细化</w:t>
      </w:r>
      <w:r>
        <w:rPr>
          <w:rFonts w:ascii="宋体" w:hAnsi="宋体" w:hint="eastAsia"/>
          <w:b/>
          <w:sz w:val="28"/>
          <w:szCs w:val="28"/>
        </w:rPr>
        <w:t>科目说明</w:t>
      </w:r>
      <w:r>
        <w:rPr>
          <w:rFonts w:ascii="宋体" w:hAnsi="宋体"/>
          <w:sz w:val="18"/>
          <w:szCs w:val="18"/>
        </w:rPr>
        <w:t xml:space="preserve">      </w:t>
      </w:r>
    </w:p>
    <w:tbl>
      <w:tblPr>
        <w:tblW w:w="5000" w:type="pct"/>
        <w:tblLook w:val="0000"/>
      </w:tblPr>
      <w:tblGrid>
        <w:gridCol w:w="658"/>
        <w:gridCol w:w="2196"/>
        <w:gridCol w:w="5674"/>
      </w:tblGrid>
      <w:tr w:rsidR="0082704D" w:rsidRPr="009C3D2D" w:rsidTr="00BB39AE">
        <w:trPr>
          <w:trHeight w:val="456"/>
        </w:trPr>
        <w:tc>
          <w:tcPr>
            <w:tcW w:w="569" w:type="pct"/>
            <w:tcBorders>
              <w:top w:val="single" w:sz="4" w:space="0" w:color="auto"/>
              <w:left w:val="single" w:sz="4" w:space="0" w:color="auto"/>
              <w:bottom w:val="single" w:sz="4" w:space="0" w:color="auto"/>
              <w:right w:val="single" w:sz="4" w:space="0" w:color="auto"/>
            </w:tcBorders>
            <w:noWrap/>
            <w:vAlign w:val="center"/>
          </w:tcPr>
          <w:p w:rsidR="0082704D" w:rsidRPr="009C3D2D" w:rsidRDefault="0082704D" w:rsidP="009C3ADC">
            <w:pPr>
              <w:widowControl/>
              <w:jc w:val="center"/>
              <w:rPr>
                <w:rFonts w:ascii="宋体" w:cs="宋体"/>
                <w:b/>
                <w:bCs/>
                <w:kern w:val="0"/>
                <w:sz w:val="22"/>
                <w:szCs w:val="22"/>
              </w:rPr>
            </w:pPr>
            <w:r w:rsidRPr="009C3D2D">
              <w:rPr>
                <w:rFonts w:ascii="宋体" w:hAnsi="宋体" w:cs="宋体" w:hint="eastAsia"/>
                <w:b/>
                <w:bCs/>
                <w:kern w:val="0"/>
                <w:sz w:val="22"/>
                <w:szCs w:val="22"/>
              </w:rPr>
              <w:t>序号</w:t>
            </w:r>
          </w:p>
        </w:tc>
        <w:tc>
          <w:tcPr>
            <w:tcW w:w="839" w:type="pct"/>
            <w:tcBorders>
              <w:top w:val="single" w:sz="4" w:space="0" w:color="auto"/>
              <w:left w:val="nil"/>
              <w:bottom w:val="single" w:sz="4" w:space="0" w:color="auto"/>
              <w:right w:val="single" w:sz="4" w:space="0" w:color="auto"/>
            </w:tcBorders>
            <w:noWrap/>
            <w:vAlign w:val="center"/>
          </w:tcPr>
          <w:p w:rsidR="0082704D" w:rsidRPr="009C3D2D" w:rsidRDefault="0082704D" w:rsidP="009C3ADC">
            <w:pPr>
              <w:widowControl/>
              <w:jc w:val="center"/>
              <w:rPr>
                <w:rFonts w:ascii="宋体" w:cs="宋体"/>
                <w:b/>
                <w:bCs/>
                <w:kern w:val="0"/>
                <w:sz w:val="22"/>
                <w:szCs w:val="22"/>
              </w:rPr>
            </w:pPr>
            <w:r w:rsidRPr="009C3D2D">
              <w:rPr>
                <w:rFonts w:ascii="宋体" w:hAnsi="宋体" w:cs="宋体" w:hint="eastAsia"/>
                <w:b/>
                <w:bCs/>
                <w:kern w:val="0"/>
                <w:sz w:val="22"/>
                <w:szCs w:val="22"/>
              </w:rPr>
              <w:t>名称</w:t>
            </w:r>
          </w:p>
        </w:tc>
        <w:tc>
          <w:tcPr>
            <w:tcW w:w="3592" w:type="pct"/>
            <w:tcBorders>
              <w:top w:val="single" w:sz="4" w:space="0" w:color="auto"/>
              <w:left w:val="nil"/>
              <w:bottom w:val="single" w:sz="4" w:space="0" w:color="auto"/>
              <w:right w:val="single" w:sz="4" w:space="0" w:color="auto"/>
            </w:tcBorders>
            <w:noWrap/>
            <w:vAlign w:val="center"/>
          </w:tcPr>
          <w:p w:rsidR="0082704D" w:rsidRPr="009C3D2D" w:rsidRDefault="0082704D" w:rsidP="009C3ADC">
            <w:pPr>
              <w:widowControl/>
              <w:jc w:val="center"/>
              <w:rPr>
                <w:rFonts w:ascii="宋体" w:cs="宋体"/>
                <w:b/>
                <w:bCs/>
                <w:kern w:val="0"/>
                <w:sz w:val="22"/>
                <w:szCs w:val="22"/>
              </w:rPr>
            </w:pPr>
            <w:r w:rsidRPr="009C3D2D">
              <w:rPr>
                <w:rFonts w:ascii="宋体" w:hAnsi="宋体" w:cs="宋体" w:hint="eastAsia"/>
                <w:b/>
                <w:bCs/>
                <w:kern w:val="0"/>
                <w:sz w:val="22"/>
                <w:szCs w:val="22"/>
              </w:rPr>
              <w:t>描述</w:t>
            </w:r>
          </w:p>
        </w:tc>
      </w:tr>
      <w:tr w:rsidR="0082704D" w:rsidRPr="009C3D2D" w:rsidTr="009C3ADC">
        <w:trPr>
          <w:trHeight w:val="737"/>
        </w:trPr>
        <w:tc>
          <w:tcPr>
            <w:tcW w:w="569" w:type="pct"/>
            <w:tcBorders>
              <w:top w:val="nil"/>
              <w:left w:val="single" w:sz="4" w:space="0" w:color="auto"/>
              <w:bottom w:val="single" w:sz="4" w:space="0" w:color="auto"/>
              <w:right w:val="single" w:sz="4" w:space="0" w:color="auto"/>
            </w:tcBorders>
            <w:noWrap/>
            <w:vAlign w:val="center"/>
          </w:tcPr>
          <w:p w:rsidR="0082704D" w:rsidRPr="009C3D2D" w:rsidRDefault="0082704D" w:rsidP="009C3D2D">
            <w:pPr>
              <w:widowControl/>
              <w:jc w:val="center"/>
              <w:rPr>
                <w:rFonts w:ascii="宋体" w:cs="宋体"/>
                <w:kern w:val="0"/>
                <w:sz w:val="22"/>
                <w:szCs w:val="22"/>
              </w:rPr>
            </w:pPr>
            <w:r w:rsidRPr="009C3D2D">
              <w:rPr>
                <w:rFonts w:ascii="宋体" w:hAnsi="宋体" w:cs="宋体"/>
                <w:kern w:val="0"/>
                <w:sz w:val="22"/>
                <w:szCs w:val="22"/>
              </w:rPr>
              <w:t>1</w:t>
            </w:r>
          </w:p>
        </w:tc>
        <w:tc>
          <w:tcPr>
            <w:tcW w:w="839" w:type="pct"/>
            <w:tcBorders>
              <w:top w:val="nil"/>
              <w:left w:val="nil"/>
              <w:bottom w:val="single" w:sz="4" w:space="0" w:color="auto"/>
              <w:right w:val="single" w:sz="4" w:space="0" w:color="auto"/>
            </w:tcBorders>
            <w:noWrap/>
            <w:vAlign w:val="center"/>
          </w:tcPr>
          <w:p w:rsidR="0082704D" w:rsidRPr="009C3D2D" w:rsidRDefault="0082704D" w:rsidP="009C3D2D">
            <w:pPr>
              <w:widowControl/>
              <w:jc w:val="left"/>
              <w:rPr>
                <w:rFonts w:ascii="宋体" w:cs="宋体"/>
                <w:kern w:val="0"/>
                <w:sz w:val="22"/>
                <w:szCs w:val="22"/>
              </w:rPr>
            </w:pPr>
            <w:r w:rsidRPr="009C3D2D">
              <w:rPr>
                <w:rFonts w:ascii="宋体" w:hAnsi="宋体" w:cs="宋体" w:hint="eastAsia"/>
                <w:kern w:val="0"/>
                <w:sz w:val="22"/>
                <w:szCs w:val="22"/>
              </w:rPr>
              <w:t>办公费</w:t>
            </w:r>
          </w:p>
        </w:tc>
        <w:tc>
          <w:tcPr>
            <w:tcW w:w="3592" w:type="pct"/>
            <w:tcBorders>
              <w:top w:val="nil"/>
              <w:left w:val="nil"/>
              <w:bottom w:val="single" w:sz="4" w:space="0" w:color="auto"/>
              <w:right w:val="single" w:sz="4" w:space="0" w:color="auto"/>
            </w:tcBorders>
            <w:vAlign w:val="center"/>
          </w:tcPr>
          <w:p w:rsidR="0082704D" w:rsidRPr="00BB39AE" w:rsidRDefault="0082704D" w:rsidP="005E3FA7">
            <w:pPr>
              <w:widowControl/>
              <w:jc w:val="left"/>
              <w:rPr>
                <w:rFonts w:ascii="宋体" w:cs="宋体"/>
                <w:kern w:val="0"/>
                <w:sz w:val="18"/>
                <w:szCs w:val="18"/>
              </w:rPr>
            </w:pPr>
            <w:r w:rsidRPr="00BB39AE">
              <w:rPr>
                <w:rFonts w:ascii="宋体" w:hAnsi="宋体" w:cs="宋体" w:hint="eastAsia"/>
                <w:kern w:val="0"/>
                <w:sz w:val="18"/>
                <w:szCs w:val="18"/>
              </w:rPr>
              <w:t>用于复印打印纸、本、笔等日常办公用品及硒鼓、墨盒等办公耗材支出</w:t>
            </w:r>
            <w:r w:rsidRPr="00BB39AE">
              <w:rPr>
                <w:rFonts w:ascii="宋体" w:hAnsi="宋体" w:cs="宋体"/>
                <w:kern w:val="0"/>
                <w:sz w:val="18"/>
                <w:szCs w:val="18"/>
              </w:rPr>
              <w:t>,</w:t>
            </w:r>
            <w:r w:rsidR="005E3FA7">
              <w:rPr>
                <w:rFonts w:ascii="宋体" w:hAnsi="宋体" w:cs="宋体" w:hint="eastAsia"/>
                <w:kern w:val="0"/>
                <w:sz w:val="18"/>
                <w:szCs w:val="18"/>
              </w:rPr>
              <w:t>单个购买低于</w:t>
            </w:r>
            <w:r w:rsidRPr="00BB39AE">
              <w:rPr>
                <w:rFonts w:ascii="宋体" w:hAnsi="宋体" w:cs="宋体"/>
                <w:kern w:val="0"/>
                <w:sz w:val="18"/>
                <w:szCs w:val="18"/>
              </w:rPr>
              <w:t>1000</w:t>
            </w:r>
            <w:r w:rsidRPr="00BB39AE">
              <w:rPr>
                <w:rFonts w:ascii="宋体" w:hAnsi="宋体" w:cs="宋体" w:hint="eastAsia"/>
                <w:kern w:val="0"/>
                <w:sz w:val="18"/>
                <w:szCs w:val="18"/>
              </w:rPr>
              <w:t>元</w:t>
            </w:r>
            <w:r w:rsidR="005E3FA7">
              <w:rPr>
                <w:rFonts w:ascii="宋体" w:hAnsi="宋体" w:cs="宋体" w:hint="eastAsia"/>
                <w:kern w:val="0"/>
                <w:sz w:val="18"/>
                <w:szCs w:val="18"/>
              </w:rPr>
              <w:t>批量购买低于2000元</w:t>
            </w:r>
            <w:r w:rsidRPr="00BB39AE">
              <w:rPr>
                <w:rFonts w:ascii="宋体" w:hAnsi="宋体" w:cs="宋体" w:hint="eastAsia"/>
                <w:kern w:val="0"/>
                <w:sz w:val="18"/>
                <w:szCs w:val="18"/>
              </w:rPr>
              <w:t>的办公桌椅和订阅或购买书刊杂志费用等</w:t>
            </w:r>
          </w:p>
        </w:tc>
      </w:tr>
      <w:tr w:rsidR="0082704D" w:rsidRPr="009C3D2D" w:rsidTr="009C3ADC">
        <w:trPr>
          <w:trHeight w:val="737"/>
        </w:trPr>
        <w:tc>
          <w:tcPr>
            <w:tcW w:w="569" w:type="pct"/>
            <w:tcBorders>
              <w:top w:val="nil"/>
              <w:left w:val="single" w:sz="4" w:space="0" w:color="auto"/>
              <w:bottom w:val="single" w:sz="4" w:space="0" w:color="auto"/>
              <w:right w:val="single" w:sz="4" w:space="0" w:color="auto"/>
            </w:tcBorders>
            <w:noWrap/>
            <w:vAlign w:val="center"/>
          </w:tcPr>
          <w:p w:rsidR="0082704D" w:rsidRPr="009C3D2D" w:rsidRDefault="0082704D" w:rsidP="009C3D2D">
            <w:pPr>
              <w:widowControl/>
              <w:jc w:val="center"/>
              <w:rPr>
                <w:rFonts w:ascii="宋体" w:cs="宋体"/>
                <w:kern w:val="0"/>
                <w:sz w:val="22"/>
                <w:szCs w:val="22"/>
              </w:rPr>
            </w:pPr>
            <w:r w:rsidRPr="009C3D2D">
              <w:rPr>
                <w:rFonts w:ascii="宋体" w:hAnsi="宋体" w:cs="宋体"/>
                <w:kern w:val="0"/>
                <w:sz w:val="22"/>
                <w:szCs w:val="22"/>
              </w:rPr>
              <w:t>2</w:t>
            </w:r>
          </w:p>
        </w:tc>
        <w:tc>
          <w:tcPr>
            <w:tcW w:w="839" w:type="pct"/>
            <w:tcBorders>
              <w:top w:val="nil"/>
              <w:left w:val="nil"/>
              <w:bottom w:val="single" w:sz="4" w:space="0" w:color="auto"/>
              <w:right w:val="single" w:sz="4" w:space="0" w:color="auto"/>
            </w:tcBorders>
            <w:noWrap/>
            <w:vAlign w:val="center"/>
          </w:tcPr>
          <w:p w:rsidR="0082704D" w:rsidRPr="009C3D2D" w:rsidRDefault="0082704D" w:rsidP="009C3D2D">
            <w:pPr>
              <w:widowControl/>
              <w:jc w:val="left"/>
              <w:rPr>
                <w:rFonts w:ascii="宋体" w:cs="宋体"/>
                <w:kern w:val="0"/>
                <w:sz w:val="22"/>
                <w:szCs w:val="22"/>
              </w:rPr>
            </w:pPr>
            <w:r w:rsidRPr="009C3D2D">
              <w:rPr>
                <w:rFonts w:ascii="宋体" w:hAnsi="宋体" w:cs="宋体" w:hint="eastAsia"/>
                <w:kern w:val="0"/>
                <w:sz w:val="22"/>
                <w:szCs w:val="22"/>
              </w:rPr>
              <w:t>差旅费</w:t>
            </w:r>
          </w:p>
        </w:tc>
        <w:tc>
          <w:tcPr>
            <w:tcW w:w="3592" w:type="pct"/>
            <w:tcBorders>
              <w:top w:val="nil"/>
              <w:left w:val="nil"/>
              <w:bottom w:val="single" w:sz="4" w:space="0" w:color="auto"/>
              <w:right w:val="single" w:sz="4" w:space="0" w:color="auto"/>
            </w:tcBorders>
            <w:vAlign w:val="center"/>
          </w:tcPr>
          <w:p w:rsidR="0082704D" w:rsidRPr="00BB39AE" w:rsidRDefault="0082704D" w:rsidP="009C3D2D">
            <w:pPr>
              <w:widowControl/>
              <w:jc w:val="left"/>
              <w:rPr>
                <w:rFonts w:ascii="宋体" w:cs="宋体"/>
                <w:kern w:val="0"/>
                <w:sz w:val="18"/>
                <w:szCs w:val="18"/>
              </w:rPr>
            </w:pPr>
            <w:r w:rsidRPr="00BB39AE">
              <w:rPr>
                <w:rFonts w:ascii="宋体" w:hAnsi="宋体" w:cs="宋体" w:hint="eastAsia"/>
                <w:kern w:val="0"/>
                <w:sz w:val="18"/>
                <w:szCs w:val="18"/>
              </w:rPr>
              <w:t>用于出差的住宿费、交通费、干部等人员调遣费、旅费补助等支出</w:t>
            </w:r>
            <w:r w:rsidRPr="00BB39AE">
              <w:rPr>
                <w:rFonts w:ascii="宋体" w:cs="宋体"/>
                <w:kern w:val="0"/>
                <w:sz w:val="18"/>
                <w:szCs w:val="18"/>
              </w:rPr>
              <w:t>,</w:t>
            </w:r>
            <w:r w:rsidRPr="00BB39AE">
              <w:rPr>
                <w:rFonts w:ascii="宋体" w:hAnsi="宋体" w:cs="宋体" w:hint="eastAsia"/>
                <w:kern w:val="0"/>
                <w:sz w:val="18"/>
                <w:szCs w:val="18"/>
              </w:rPr>
              <w:t>还包括探亲费及外出参加会议、培训等费用支出。</w:t>
            </w:r>
          </w:p>
        </w:tc>
      </w:tr>
      <w:tr w:rsidR="0082704D" w:rsidRPr="009C3D2D" w:rsidTr="009C3ADC">
        <w:trPr>
          <w:trHeight w:val="737"/>
        </w:trPr>
        <w:tc>
          <w:tcPr>
            <w:tcW w:w="569" w:type="pct"/>
            <w:tcBorders>
              <w:top w:val="nil"/>
              <w:left w:val="single" w:sz="4" w:space="0" w:color="auto"/>
              <w:bottom w:val="single" w:sz="4" w:space="0" w:color="auto"/>
              <w:right w:val="single" w:sz="4" w:space="0" w:color="auto"/>
            </w:tcBorders>
            <w:noWrap/>
            <w:vAlign w:val="center"/>
          </w:tcPr>
          <w:p w:rsidR="0082704D" w:rsidRPr="009C3D2D" w:rsidRDefault="0082704D" w:rsidP="009C3D2D">
            <w:pPr>
              <w:widowControl/>
              <w:jc w:val="center"/>
              <w:rPr>
                <w:rFonts w:ascii="宋体" w:cs="宋体"/>
                <w:kern w:val="0"/>
                <w:sz w:val="22"/>
                <w:szCs w:val="22"/>
              </w:rPr>
            </w:pPr>
            <w:r w:rsidRPr="009C3D2D">
              <w:rPr>
                <w:rFonts w:ascii="宋体" w:hAnsi="宋体" w:cs="宋体"/>
                <w:kern w:val="0"/>
                <w:sz w:val="22"/>
                <w:szCs w:val="22"/>
              </w:rPr>
              <w:t>3</w:t>
            </w:r>
          </w:p>
        </w:tc>
        <w:tc>
          <w:tcPr>
            <w:tcW w:w="839" w:type="pct"/>
            <w:tcBorders>
              <w:top w:val="nil"/>
              <w:left w:val="nil"/>
              <w:bottom w:val="single" w:sz="4" w:space="0" w:color="auto"/>
              <w:right w:val="single" w:sz="4" w:space="0" w:color="auto"/>
            </w:tcBorders>
            <w:noWrap/>
            <w:vAlign w:val="center"/>
          </w:tcPr>
          <w:p w:rsidR="0082704D" w:rsidRPr="009C3D2D" w:rsidRDefault="0082704D" w:rsidP="009C3D2D">
            <w:pPr>
              <w:widowControl/>
              <w:jc w:val="left"/>
              <w:rPr>
                <w:rFonts w:ascii="宋体" w:cs="宋体"/>
                <w:kern w:val="0"/>
                <w:sz w:val="22"/>
                <w:szCs w:val="22"/>
              </w:rPr>
            </w:pPr>
            <w:r w:rsidRPr="009C3D2D">
              <w:rPr>
                <w:rFonts w:ascii="宋体" w:hAnsi="宋体" w:cs="宋体" w:hint="eastAsia"/>
                <w:kern w:val="0"/>
                <w:sz w:val="22"/>
                <w:szCs w:val="22"/>
              </w:rPr>
              <w:t>印刷费</w:t>
            </w:r>
          </w:p>
        </w:tc>
        <w:tc>
          <w:tcPr>
            <w:tcW w:w="3592" w:type="pct"/>
            <w:tcBorders>
              <w:top w:val="nil"/>
              <w:left w:val="nil"/>
              <w:bottom w:val="single" w:sz="4" w:space="0" w:color="auto"/>
              <w:right w:val="single" w:sz="4" w:space="0" w:color="auto"/>
            </w:tcBorders>
            <w:vAlign w:val="center"/>
          </w:tcPr>
          <w:p w:rsidR="0082704D" w:rsidRPr="00BB39AE" w:rsidRDefault="0082704D" w:rsidP="009C3D2D">
            <w:pPr>
              <w:widowControl/>
              <w:jc w:val="left"/>
              <w:rPr>
                <w:rFonts w:ascii="宋体" w:cs="宋体"/>
                <w:kern w:val="0"/>
                <w:sz w:val="18"/>
                <w:szCs w:val="18"/>
              </w:rPr>
            </w:pPr>
            <w:r w:rsidRPr="00BB39AE">
              <w:rPr>
                <w:rFonts w:ascii="宋体" w:hAnsi="宋体" w:cs="宋体" w:hint="eastAsia"/>
                <w:kern w:val="0"/>
                <w:sz w:val="18"/>
                <w:szCs w:val="18"/>
              </w:rPr>
              <w:t>用于资料印刷、复印打字、装订费，制作证书、条幅、海报、展板等支出</w:t>
            </w:r>
          </w:p>
        </w:tc>
      </w:tr>
      <w:tr w:rsidR="0082704D" w:rsidRPr="009C3D2D" w:rsidTr="009C3ADC">
        <w:trPr>
          <w:trHeight w:val="737"/>
        </w:trPr>
        <w:tc>
          <w:tcPr>
            <w:tcW w:w="569" w:type="pct"/>
            <w:tcBorders>
              <w:top w:val="nil"/>
              <w:left w:val="single" w:sz="4" w:space="0" w:color="auto"/>
              <w:bottom w:val="single" w:sz="4" w:space="0" w:color="auto"/>
              <w:right w:val="single" w:sz="4" w:space="0" w:color="auto"/>
            </w:tcBorders>
            <w:noWrap/>
            <w:vAlign w:val="center"/>
          </w:tcPr>
          <w:p w:rsidR="0082704D" w:rsidRPr="009C3D2D" w:rsidRDefault="0082704D" w:rsidP="009C3D2D">
            <w:pPr>
              <w:widowControl/>
              <w:jc w:val="center"/>
              <w:rPr>
                <w:rFonts w:ascii="宋体" w:cs="宋体"/>
                <w:kern w:val="0"/>
                <w:sz w:val="22"/>
                <w:szCs w:val="22"/>
              </w:rPr>
            </w:pPr>
            <w:r w:rsidRPr="009C3D2D">
              <w:rPr>
                <w:rFonts w:ascii="宋体" w:hAnsi="宋体" w:cs="宋体"/>
                <w:kern w:val="0"/>
                <w:sz w:val="22"/>
                <w:szCs w:val="22"/>
              </w:rPr>
              <w:t>4</w:t>
            </w:r>
          </w:p>
        </w:tc>
        <w:tc>
          <w:tcPr>
            <w:tcW w:w="839" w:type="pct"/>
            <w:tcBorders>
              <w:top w:val="nil"/>
              <w:left w:val="nil"/>
              <w:bottom w:val="single" w:sz="4" w:space="0" w:color="auto"/>
              <w:right w:val="single" w:sz="4" w:space="0" w:color="auto"/>
            </w:tcBorders>
            <w:noWrap/>
            <w:vAlign w:val="center"/>
          </w:tcPr>
          <w:p w:rsidR="0082704D" w:rsidRPr="009C3D2D" w:rsidRDefault="0082704D" w:rsidP="009C3D2D">
            <w:pPr>
              <w:widowControl/>
              <w:jc w:val="left"/>
              <w:rPr>
                <w:rFonts w:ascii="宋体" w:cs="宋体"/>
                <w:kern w:val="0"/>
                <w:sz w:val="22"/>
                <w:szCs w:val="22"/>
              </w:rPr>
            </w:pPr>
            <w:r w:rsidRPr="009C3D2D">
              <w:rPr>
                <w:rFonts w:ascii="宋体" w:hAnsi="宋体" w:cs="宋体" w:hint="eastAsia"/>
                <w:kern w:val="0"/>
                <w:sz w:val="22"/>
                <w:szCs w:val="22"/>
              </w:rPr>
              <w:t>邮电费</w:t>
            </w:r>
          </w:p>
        </w:tc>
        <w:tc>
          <w:tcPr>
            <w:tcW w:w="3592" w:type="pct"/>
            <w:tcBorders>
              <w:top w:val="nil"/>
              <w:left w:val="nil"/>
              <w:bottom w:val="single" w:sz="4" w:space="0" w:color="auto"/>
              <w:right w:val="single" w:sz="4" w:space="0" w:color="auto"/>
            </w:tcBorders>
            <w:vAlign w:val="center"/>
          </w:tcPr>
          <w:p w:rsidR="0082704D" w:rsidRPr="00BB39AE" w:rsidRDefault="0082704D" w:rsidP="009C3D2D">
            <w:pPr>
              <w:widowControl/>
              <w:jc w:val="left"/>
              <w:rPr>
                <w:rFonts w:ascii="宋体" w:cs="宋体"/>
                <w:kern w:val="0"/>
                <w:sz w:val="18"/>
                <w:szCs w:val="18"/>
              </w:rPr>
            </w:pPr>
            <w:r w:rsidRPr="00BB39AE">
              <w:rPr>
                <w:rFonts w:ascii="宋体" w:hAnsi="宋体" w:cs="宋体" w:hint="eastAsia"/>
                <w:kern w:val="0"/>
                <w:sz w:val="18"/>
                <w:szCs w:val="18"/>
              </w:rPr>
              <w:t>用于信函、包裹、货物等物品的邮寄费用的支出及电话费、电报费、传真费的支出</w:t>
            </w:r>
          </w:p>
        </w:tc>
      </w:tr>
      <w:tr w:rsidR="0082704D" w:rsidRPr="009C3D2D" w:rsidTr="009C3ADC">
        <w:trPr>
          <w:trHeight w:val="737"/>
        </w:trPr>
        <w:tc>
          <w:tcPr>
            <w:tcW w:w="569" w:type="pct"/>
            <w:tcBorders>
              <w:top w:val="nil"/>
              <w:left w:val="single" w:sz="4" w:space="0" w:color="auto"/>
              <w:bottom w:val="single" w:sz="4" w:space="0" w:color="auto"/>
              <w:right w:val="single" w:sz="4" w:space="0" w:color="auto"/>
            </w:tcBorders>
            <w:noWrap/>
            <w:vAlign w:val="center"/>
          </w:tcPr>
          <w:p w:rsidR="0082704D" w:rsidRPr="009C3D2D" w:rsidRDefault="0082704D" w:rsidP="009C3D2D">
            <w:pPr>
              <w:widowControl/>
              <w:jc w:val="center"/>
              <w:rPr>
                <w:rFonts w:ascii="宋体" w:cs="宋体"/>
                <w:kern w:val="0"/>
                <w:sz w:val="22"/>
                <w:szCs w:val="22"/>
              </w:rPr>
            </w:pPr>
            <w:r w:rsidRPr="009C3D2D">
              <w:rPr>
                <w:rFonts w:ascii="宋体" w:hAnsi="宋体" w:cs="宋体"/>
                <w:kern w:val="0"/>
                <w:sz w:val="22"/>
                <w:szCs w:val="22"/>
              </w:rPr>
              <w:t>5</w:t>
            </w:r>
          </w:p>
        </w:tc>
        <w:tc>
          <w:tcPr>
            <w:tcW w:w="839" w:type="pct"/>
            <w:tcBorders>
              <w:top w:val="nil"/>
              <w:left w:val="nil"/>
              <w:bottom w:val="single" w:sz="4" w:space="0" w:color="auto"/>
              <w:right w:val="single" w:sz="4" w:space="0" w:color="auto"/>
            </w:tcBorders>
            <w:noWrap/>
            <w:vAlign w:val="center"/>
          </w:tcPr>
          <w:p w:rsidR="0082704D" w:rsidRPr="009C3D2D" w:rsidRDefault="0082704D" w:rsidP="009C3D2D">
            <w:pPr>
              <w:widowControl/>
              <w:jc w:val="left"/>
              <w:rPr>
                <w:rFonts w:ascii="宋体" w:cs="宋体"/>
                <w:kern w:val="0"/>
                <w:sz w:val="22"/>
                <w:szCs w:val="22"/>
              </w:rPr>
            </w:pPr>
            <w:r w:rsidRPr="009C3D2D">
              <w:rPr>
                <w:rFonts w:ascii="宋体" w:hAnsi="宋体" w:cs="宋体" w:hint="eastAsia"/>
                <w:kern w:val="0"/>
                <w:sz w:val="22"/>
                <w:szCs w:val="22"/>
              </w:rPr>
              <w:t>维修维护费</w:t>
            </w:r>
          </w:p>
        </w:tc>
        <w:tc>
          <w:tcPr>
            <w:tcW w:w="3592" w:type="pct"/>
            <w:tcBorders>
              <w:top w:val="nil"/>
              <w:left w:val="nil"/>
              <w:bottom w:val="single" w:sz="4" w:space="0" w:color="auto"/>
              <w:right w:val="single" w:sz="4" w:space="0" w:color="auto"/>
            </w:tcBorders>
            <w:vAlign w:val="center"/>
          </w:tcPr>
          <w:p w:rsidR="0082704D" w:rsidRPr="00BB39AE" w:rsidRDefault="0082704D" w:rsidP="009C3D2D">
            <w:pPr>
              <w:widowControl/>
              <w:jc w:val="left"/>
              <w:rPr>
                <w:rFonts w:ascii="宋体" w:cs="宋体"/>
                <w:kern w:val="0"/>
                <w:sz w:val="18"/>
                <w:szCs w:val="18"/>
              </w:rPr>
            </w:pPr>
            <w:r w:rsidRPr="00BB39AE">
              <w:rPr>
                <w:rFonts w:ascii="宋体" w:hAnsi="宋体" w:cs="宋体" w:hint="eastAsia"/>
                <w:kern w:val="0"/>
                <w:sz w:val="18"/>
                <w:szCs w:val="18"/>
              </w:rPr>
              <w:t>用于固定资产修理和维护、网络信息系统运行与维护的支出，如打印机、电脑、办公家具</w:t>
            </w:r>
            <w:r>
              <w:rPr>
                <w:rFonts w:ascii="宋体" w:hAnsi="宋体" w:cs="宋体" w:hint="eastAsia"/>
                <w:kern w:val="0"/>
                <w:sz w:val="18"/>
                <w:szCs w:val="18"/>
              </w:rPr>
              <w:t>的维修、门窗的维修</w:t>
            </w:r>
            <w:r w:rsidRPr="00BB39AE">
              <w:rPr>
                <w:rFonts w:ascii="宋体" w:hAnsi="宋体" w:cs="宋体" w:hint="eastAsia"/>
                <w:kern w:val="0"/>
                <w:sz w:val="18"/>
                <w:szCs w:val="18"/>
              </w:rPr>
              <w:t>等</w:t>
            </w:r>
          </w:p>
        </w:tc>
      </w:tr>
      <w:tr w:rsidR="0082704D" w:rsidRPr="009C3D2D" w:rsidTr="009C3ADC">
        <w:trPr>
          <w:trHeight w:val="737"/>
        </w:trPr>
        <w:tc>
          <w:tcPr>
            <w:tcW w:w="569" w:type="pct"/>
            <w:tcBorders>
              <w:top w:val="nil"/>
              <w:left w:val="single" w:sz="4" w:space="0" w:color="auto"/>
              <w:bottom w:val="single" w:sz="4" w:space="0" w:color="auto"/>
              <w:right w:val="single" w:sz="4" w:space="0" w:color="auto"/>
            </w:tcBorders>
            <w:noWrap/>
            <w:vAlign w:val="center"/>
          </w:tcPr>
          <w:p w:rsidR="0082704D" w:rsidRPr="009C3D2D" w:rsidRDefault="0082704D" w:rsidP="009C3D2D">
            <w:pPr>
              <w:widowControl/>
              <w:jc w:val="center"/>
              <w:rPr>
                <w:rFonts w:ascii="宋体" w:cs="宋体"/>
                <w:kern w:val="0"/>
                <w:sz w:val="22"/>
                <w:szCs w:val="22"/>
              </w:rPr>
            </w:pPr>
            <w:r w:rsidRPr="009C3D2D">
              <w:rPr>
                <w:rFonts w:ascii="宋体" w:hAnsi="宋体" w:cs="宋体"/>
                <w:kern w:val="0"/>
                <w:sz w:val="22"/>
                <w:szCs w:val="22"/>
              </w:rPr>
              <w:t>6</w:t>
            </w:r>
          </w:p>
        </w:tc>
        <w:tc>
          <w:tcPr>
            <w:tcW w:w="839" w:type="pct"/>
            <w:tcBorders>
              <w:top w:val="nil"/>
              <w:left w:val="nil"/>
              <w:bottom w:val="single" w:sz="4" w:space="0" w:color="auto"/>
              <w:right w:val="single" w:sz="4" w:space="0" w:color="auto"/>
            </w:tcBorders>
            <w:noWrap/>
            <w:vAlign w:val="center"/>
          </w:tcPr>
          <w:p w:rsidR="0082704D" w:rsidRPr="009C3D2D" w:rsidRDefault="0082704D" w:rsidP="009C3D2D">
            <w:pPr>
              <w:widowControl/>
              <w:jc w:val="left"/>
              <w:rPr>
                <w:rFonts w:ascii="宋体" w:cs="宋体"/>
                <w:kern w:val="0"/>
                <w:sz w:val="22"/>
                <w:szCs w:val="22"/>
              </w:rPr>
            </w:pPr>
            <w:r w:rsidRPr="009C3D2D">
              <w:rPr>
                <w:rFonts w:ascii="宋体" w:hAnsi="宋体" w:cs="宋体" w:hint="eastAsia"/>
                <w:kern w:val="0"/>
                <w:sz w:val="22"/>
                <w:szCs w:val="22"/>
              </w:rPr>
              <w:t>会议费</w:t>
            </w:r>
          </w:p>
        </w:tc>
        <w:tc>
          <w:tcPr>
            <w:tcW w:w="3592" w:type="pct"/>
            <w:tcBorders>
              <w:top w:val="nil"/>
              <w:left w:val="nil"/>
              <w:bottom w:val="single" w:sz="4" w:space="0" w:color="auto"/>
              <w:right w:val="single" w:sz="4" w:space="0" w:color="auto"/>
            </w:tcBorders>
            <w:vAlign w:val="center"/>
          </w:tcPr>
          <w:p w:rsidR="0082704D" w:rsidRPr="00BB39AE" w:rsidRDefault="0082704D" w:rsidP="009C3D2D">
            <w:pPr>
              <w:widowControl/>
              <w:jc w:val="left"/>
              <w:rPr>
                <w:rFonts w:ascii="宋体" w:cs="宋体"/>
                <w:kern w:val="0"/>
                <w:sz w:val="18"/>
                <w:szCs w:val="18"/>
              </w:rPr>
            </w:pPr>
            <w:r w:rsidRPr="00BB39AE">
              <w:rPr>
                <w:rFonts w:ascii="宋体" w:hAnsi="宋体" w:cs="宋体" w:hint="eastAsia"/>
                <w:kern w:val="0"/>
                <w:sz w:val="18"/>
                <w:szCs w:val="18"/>
              </w:rPr>
              <w:t>用于学校自行召开会议所发生的一切合理费用，如场地租赁费、伙食补助费以及会议资料的印刷等费用支出</w:t>
            </w:r>
          </w:p>
        </w:tc>
      </w:tr>
      <w:tr w:rsidR="0082704D" w:rsidRPr="009C3D2D" w:rsidTr="00040BFD">
        <w:trPr>
          <w:trHeight w:val="573"/>
        </w:trPr>
        <w:tc>
          <w:tcPr>
            <w:tcW w:w="569" w:type="pct"/>
            <w:tcBorders>
              <w:top w:val="nil"/>
              <w:left w:val="single" w:sz="4" w:space="0" w:color="auto"/>
              <w:bottom w:val="single" w:sz="4" w:space="0" w:color="auto"/>
              <w:right w:val="single" w:sz="4" w:space="0" w:color="auto"/>
            </w:tcBorders>
            <w:noWrap/>
            <w:vAlign w:val="center"/>
          </w:tcPr>
          <w:p w:rsidR="0082704D" w:rsidRPr="009C3D2D" w:rsidRDefault="0082704D" w:rsidP="009C3D2D">
            <w:pPr>
              <w:widowControl/>
              <w:jc w:val="center"/>
              <w:rPr>
                <w:rFonts w:ascii="宋体" w:cs="宋体"/>
                <w:kern w:val="0"/>
                <w:sz w:val="22"/>
                <w:szCs w:val="22"/>
              </w:rPr>
            </w:pPr>
            <w:r w:rsidRPr="009C3D2D">
              <w:rPr>
                <w:rFonts w:ascii="宋体" w:hAnsi="宋体" w:cs="宋体"/>
                <w:kern w:val="0"/>
                <w:sz w:val="22"/>
                <w:szCs w:val="22"/>
              </w:rPr>
              <w:t>7</w:t>
            </w:r>
          </w:p>
        </w:tc>
        <w:tc>
          <w:tcPr>
            <w:tcW w:w="839" w:type="pct"/>
            <w:tcBorders>
              <w:top w:val="nil"/>
              <w:left w:val="nil"/>
              <w:bottom w:val="single" w:sz="4" w:space="0" w:color="auto"/>
              <w:right w:val="single" w:sz="4" w:space="0" w:color="auto"/>
            </w:tcBorders>
            <w:noWrap/>
            <w:vAlign w:val="center"/>
          </w:tcPr>
          <w:p w:rsidR="0082704D" w:rsidRPr="009C3D2D" w:rsidRDefault="0082704D" w:rsidP="009C3D2D">
            <w:pPr>
              <w:widowControl/>
              <w:jc w:val="left"/>
              <w:rPr>
                <w:rFonts w:ascii="宋体" w:cs="宋体"/>
                <w:kern w:val="0"/>
                <w:sz w:val="22"/>
                <w:szCs w:val="22"/>
              </w:rPr>
            </w:pPr>
            <w:r w:rsidRPr="009C3D2D">
              <w:rPr>
                <w:rFonts w:ascii="宋体" w:hAnsi="宋体" w:cs="宋体" w:hint="eastAsia"/>
                <w:kern w:val="0"/>
                <w:sz w:val="22"/>
                <w:szCs w:val="22"/>
              </w:rPr>
              <w:t>培训费</w:t>
            </w:r>
          </w:p>
        </w:tc>
        <w:tc>
          <w:tcPr>
            <w:tcW w:w="3592" w:type="pct"/>
            <w:tcBorders>
              <w:top w:val="nil"/>
              <w:left w:val="nil"/>
              <w:bottom w:val="single" w:sz="4" w:space="0" w:color="auto"/>
              <w:right w:val="single" w:sz="4" w:space="0" w:color="auto"/>
            </w:tcBorders>
            <w:vAlign w:val="center"/>
          </w:tcPr>
          <w:p w:rsidR="0082704D" w:rsidRPr="00BB39AE" w:rsidRDefault="0082704D" w:rsidP="009C3D2D">
            <w:pPr>
              <w:widowControl/>
              <w:jc w:val="left"/>
              <w:rPr>
                <w:rFonts w:ascii="宋体" w:cs="宋体"/>
                <w:kern w:val="0"/>
                <w:sz w:val="18"/>
                <w:szCs w:val="18"/>
              </w:rPr>
            </w:pPr>
            <w:r w:rsidRPr="00BB39AE">
              <w:rPr>
                <w:rFonts w:ascii="宋体" w:hAnsi="宋体" w:cs="宋体" w:hint="eastAsia"/>
                <w:kern w:val="0"/>
                <w:sz w:val="18"/>
                <w:szCs w:val="18"/>
              </w:rPr>
              <w:t>用于学校自行举办各类培训支出等</w:t>
            </w:r>
          </w:p>
        </w:tc>
      </w:tr>
      <w:tr w:rsidR="0082704D" w:rsidRPr="009C3D2D" w:rsidTr="009C3ADC">
        <w:trPr>
          <w:trHeight w:val="737"/>
        </w:trPr>
        <w:tc>
          <w:tcPr>
            <w:tcW w:w="569" w:type="pct"/>
            <w:tcBorders>
              <w:top w:val="nil"/>
              <w:left w:val="single" w:sz="4" w:space="0" w:color="auto"/>
              <w:bottom w:val="single" w:sz="4" w:space="0" w:color="auto"/>
              <w:right w:val="single" w:sz="4" w:space="0" w:color="auto"/>
            </w:tcBorders>
            <w:noWrap/>
            <w:vAlign w:val="center"/>
          </w:tcPr>
          <w:p w:rsidR="0082704D" w:rsidRPr="009C3D2D" w:rsidRDefault="0082704D" w:rsidP="009C3D2D">
            <w:pPr>
              <w:widowControl/>
              <w:jc w:val="center"/>
              <w:rPr>
                <w:rFonts w:ascii="宋体" w:cs="宋体"/>
                <w:kern w:val="0"/>
                <w:sz w:val="22"/>
                <w:szCs w:val="22"/>
              </w:rPr>
            </w:pPr>
            <w:r w:rsidRPr="009C3D2D">
              <w:rPr>
                <w:rFonts w:ascii="宋体" w:hAnsi="宋体" w:cs="宋体"/>
                <w:kern w:val="0"/>
                <w:sz w:val="22"/>
                <w:szCs w:val="22"/>
              </w:rPr>
              <w:t>8</w:t>
            </w:r>
          </w:p>
        </w:tc>
        <w:tc>
          <w:tcPr>
            <w:tcW w:w="839" w:type="pct"/>
            <w:tcBorders>
              <w:top w:val="nil"/>
              <w:left w:val="nil"/>
              <w:bottom w:val="single" w:sz="4" w:space="0" w:color="auto"/>
              <w:right w:val="single" w:sz="4" w:space="0" w:color="auto"/>
            </w:tcBorders>
            <w:noWrap/>
            <w:vAlign w:val="center"/>
          </w:tcPr>
          <w:p w:rsidR="0082704D" w:rsidRPr="009C3D2D" w:rsidRDefault="0082704D" w:rsidP="009C3D2D">
            <w:pPr>
              <w:widowControl/>
              <w:jc w:val="left"/>
              <w:rPr>
                <w:rFonts w:ascii="宋体" w:cs="宋体"/>
                <w:kern w:val="0"/>
                <w:sz w:val="22"/>
                <w:szCs w:val="22"/>
              </w:rPr>
            </w:pPr>
            <w:r w:rsidRPr="009C3D2D">
              <w:rPr>
                <w:rFonts w:ascii="宋体" w:hAnsi="宋体" w:cs="宋体" w:hint="eastAsia"/>
                <w:kern w:val="0"/>
                <w:sz w:val="22"/>
                <w:szCs w:val="22"/>
              </w:rPr>
              <w:t>专用材料费</w:t>
            </w:r>
          </w:p>
        </w:tc>
        <w:tc>
          <w:tcPr>
            <w:tcW w:w="3592" w:type="pct"/>
            <w:tcBorders>
              <w:top w:val="nil"/>
              <w:left w:val="nil"/>
              <w:bottom w:val="single" w:sz="4" w:space="0" w:color="auto"/>
              <w:right w:val="single" w:sz="4" w:space="0" w:color="auto"/>
            </w:tcBorders>
            <w:vAlign w:val="center"/>
          </w:tcPr>
          <w:p w:rsidR="0082704D" w:rsidRPr="00BB39AE" w:rsidRDefault="0082704D" w:rsidP="009C3D2D">
            <w:pPr>
              <w:widowControl/>
              <w:jc w:val="left"/>
              <w:rPr>
                <w:rFonts w:ascii="宋体" w:cs="宋体"/>
                <w:kern w:val="0"/>
                <w:sz w:val="18"/>
                <w:szCs w:val="18"/>
              </w:rPr>
            </w:pPr>
            <w:r w:rsidRPr="00BB39AE">
              <w:rPr>
                <w:rFonts w:ascii="宋体" w:hAnsi="宋体" w:cs="宋体" w:hint="eastAsia"/>
                <w:kern w:val="0"/>
                <w:sz w:val="18"/>
                <w:szCs w:val="18"/>
              </w:rPr>
              <w:t>用于日常购买专用材料的支出。包括药品及医疗耗材，农用材料，实验室用品，专用服装，消耗性体育用品，艺术专用材料等</w:t>
            </w:r>
          </w:p>
        </w:tc>
      </w:tr>
      <w:tr w:rsidR="0082704D" w:rsidRPr="009C3D2D" w:rsidTr="009C3ADC">
        <w:trPr>
          <w:trHeight w:val="737"/>
        </w:trPr>
        <w:tc>
          <w:tcPr>
            <w:tcW w:w="569" w:type="pct"/>
            <w:tcBorders>
              <w:top w:val="nil"/>
              <w:left w:val="single" w:sz="4" w:space="0" w:color="auto"/>
              <w:bottom w:val="single" w:sz="4" w:space="0" w:color="auto"/>
              <w:right w:val="single" w:sz="4" w:space="0" w:color="auto"/>
            </w:tcBorders>
            <w:noWrap/>
            <w:vAlign w:val="center"/>
          </w:tcPr>
          <w:p w:rsidR="0082704D" w:rsidRPr="009C3D2D" w:rsidRDefault="0082704D" w:rsidP="009C3D2D">
            <w:pPr>
              <w:widowControl/>
              <w:jc w:val="center"/>
              <w:rPr>
                <w:rFonts w:ascii="宋体" w:cs="宋体"/>
                <w:kern w:val="0"/>
                <w:sz w:val="22"/>
                <w:szCs w:val="22"/>
              </w:rPr>
            </w:pPr>
            <w:r w:rsidRPr="009C3D2D">
              <w:rPr>
                <w:rFonts w:ascii="宋体" w:hAnsi="宋体" w:cs="宋体"/>
                <w:kern w:val="0"/>
                <w:sz w:val="22"/>
                <w:szCs w:val="22"/>
              </w:rPr>
              <w:t>9</w:t>
            </w:r>
          </w:p>
        </w:tc>
        <w:tc>
          <w:tcPr>
            <w:tcW w:w="839" w:type="pct"/>
            <w:tcBorders>
              <w:top w:val="nil"/>
              <w:left w:val="nil"/>
              <w:bottom w:val="single" w:sz="4" w:space="0" w:color="auto"/>
              <w:right w:val="single" w:sz="4" w:space="0" w:color="auto"/>
            </w:tcBorders>
            <w:noWrap/>
            <w:vAlign w:val="center"/>
          </w:tcPr>
          <w:p w:rsidR="0082704D" w:rsidRPr="009C3D2D" w:rsidRDefault="0082704D" w:rsidP="009C3D2D">
            <w:pPr>
              <w:widowControl/>
              <w:jc w:val="left"/>
              <w:rPr>
                <w:rFonts w:ascii="宋体" w:cs="宋体"/>
                <w:kern w:val="0"/>
                <w:sz w:val="22"/>
                <w:szCs w:val="22"/>
              </w:rPr>
            </w:pPr>
            <w:r w:rsidRPr="009C3D2D">
              <w:rPr>
                <w:rFonts w:ascii="宋体" w:hAnsi="宋体" w:cs="宋体" w:hint="eastAsia"/>
                <w:kern w:val="0"/>
                <w:sz w:val="22"/>
                <w:szCs w:val="22"/>
              </w:rPr>
              <w:t>劳务费</w:t>
            </w:r>
          </w:p>
        </w:tc>
        <w:tc>
          <w:tcPr>
            <w:tcW w:w="3592" w:type="pct"/>
            <w:tcBorders>
              <w:top w:val="nil"/>
              <w:left w:val="nil"/>
              <w:bottom w:val="single" w:sz="4" w:space="0" w:color="auto"/>
              <w:right w:val="single" w:sz="4" w:space="0" w:color="auto"/>
            </w:tcBorders>
            <w:vAlign w:val="center"/>
          </w:tcPr>
          <w:p w:rsidR="0082704D" w:rsidRPr="00BB39AE" w:rsidRDefault="0082704D" w:rsidP="005E3FA7">
            <w:pPr>
              <w:widowControl/>
              <w:jc w:val="left"/>
              <w:rPr>
                <w:rFonts w:ascii="宋体" w:cs="宋体"/>
                <w:kern w:val="0"/>
                <w:sz w:val="18"/>
                <w:szCs w:val="18"/>
              </w:rPr>
            </w:pPr>
            <w:r w:rsidRPr="00BB39AE">
              <w:rPr>
                <w:rFonts w:ascii="宋体" w:hAnsi="宋体" w:cs="宋体" w:hint="eastAsia"/>
                <w:kern w:val="0"/>
                <w:sz w:val="18"/>
                <w:szCs w:val="18"/>
              </w:rPr>
              <w:t>用于支付给单位和个人的劳务费用支出，如稿费、评审费、劳务报酬等支出</w:t>
            </w:r>
          </w:p>
        </w:tc>
      </w:tr>
      <w:tr w:rsidR="0082704D" w:rsidRPr="009C3D2D" w:rsidTr="009C3ADC">
        <w:trPr>
          <w:trHeight w:val="737"/>
        </w:trPr>
        <w:tc>
          <w:tcPr>
            <w:tcW w:w="569" w:type="pct"/>
            <w:tcBorders>
              <w:top w:val="nil"/>
              <w:left w:val="single" w:sz="4" w:space="0" w:color="auto"/>
              <w:bottom w:val="single" w:sz="4" w:space="0" w:color="auto"/>
              <w:right w:val="single" w:sz="4" w:space="0" w:color="auto"/>
            </w:tcBorders>
            <w:noWrap/>
            <w:vAlign w:val="center"/>
          </w:tcPr>
          <w:p w:rsidR="0082704D" w:rsidRPr="009C3D2D" w:rsidRDefault="0082704D" w:rsidP="009C3D2D">
            <w:pPr>
              <w:widowControl/>
              <w:jc w:val="center"/>
              <w:rPr>
                <w:rFonts w:ascii="宋体" w:cs="宋体"/>
                <w:kern w:val="0"/>
                <w:sz w:val="22"/>
                <w:szCs w:val="22"/>
              </w:rPr>
            </w:pPr>
            <w:r w:rsidRPr="009C3D2D">
              <w:rPr>
                <w:rFonts w:ascii="宋体" w:hAnsi="宋体" w:cs="宋体"/>
                <w:kern w:val="0"/>
                <w:sz w:val="22"/>
                <w:szCs w:val="22"/>
              </w:rPr>
              <w:t>10</w:t>
            </w:r>
          </w:p>
        </w:tc>
        <w:tc>
          <w:tcPr>
            <w:tcW w:w="839" w:type="pct"/>
            <w:tcBorders>
              <w:top w:val="nil"/>
              <w:left w:val="nil"/>
              <w:bottom w:val="single" w:sz="4" w:space="0" w:color="auto"/>
              <w:right w:val="single" w:sz="4" w:space="0" w:color="auto"/>
            </w:tcBorders>
            <w:noWrap/>
            <w:vAlign w:val="center"/>
          </w:tcPr>
          <w:p w:rsidR="0082704D" w:rsidRPr="009C3D2D" w:rsidRDefault="0082704D" w:rsidP="009C3D2D">
            <w:pPr>
              <w:widowControl/>
              <w:jc w:val="left"/>
              <w:rPr>
                <w:rFonts w:ascii="宋体" w:cs="宋体"/>
                <w:kern w:val="0"/>
                <w:sz w:val="22"/>
                <w:szCs w:val="22"/>
              </w:rPr>
            </w:pPr>
            <w:r w:rsidRPr="009C3D2D">
              <w:rPr>
                <w:rFonts w:ascii="宋体" w:hAnsi="宋体" w:cs="宋体" w:hint="eastAsia"/>
                <w:kern w:val="0"/>
                <w:sz w:val="22"/>
                <w:szCs w:val="22"/>
              </w:rPr>
              <w:t>租用其他交通工具费</w:t>
            </w:r>
          </w:p>
        </w:tc>
        <w:tc>
          <w:tcPr>
            <w:tcW w:w="3592" w:type="pct"/>
            <w:tcBorders>
              <w:top w:val="nil"/>
              <w:left w:val="nil"/>
              <w:bottom w:val="single" w:sz="4" w:space="0" w:color="auto"/>
              <w:right w:val="single" w:sz="4" w:space="0" w:color="auto"/>
            </w:tcBorders>
            <w:vAlign w:val="center"/>
          </w:tcPr>
          <w:p w:rsidR="0082704D" w:rsidRPr="00BB39AE" w:rsidRDefault="0082704D" w:rsidP="009C3D2D">
            <w:pPr>
              <w:widowControl/>
              <w:jc w:val="left"/>
              <w:rPr>
                <w:rFonts w:ascii="宋体" w:cs="宋体"/>
                <w:kern w:val="0"/>
                <w:sz w:val="18"/>
                <w:szCs w:val="18"/>
              </w:rPr>
            </w:pPr>
            <w:r w:rsidRPr="00BB39AE">
              <w:rPr>
                <w:rFonts w:ascii="宋体" w:hAnsi="宋体" w:cs="宋体" w:hint="eastAsia"/>
                <w:kern w:val="0"/>
                <w:sz w:val="18"/>
                <w:szCs w:val="18"/>
              </w:rPr>
              <w:t>用于</w:t>
            </w:r>
            <w:r>
              <w:rPr>
                <w:rFonts w:ascii="宋体" w:hAnsi="宋体" w:cs="宋体" w:hint="eastAsia"/>
                <w:kern w:val="0"/>
                <w:sz w:val="18"/>
                <w:szCs w:val="18"/>
              </w:rPr>
              <w:t>使用后勤通勤车及向社会租用车辆发生的费用</w:t>
            </w:r>
          </w:p>
        </w:tc>
      </w:tr>
      <w:tr w:rsidR="0082704D" w:rsidRPr="009C3D2D" w:rsidTr="009C3ADC">
        <w:trPr>
          <w:trHeight w:val="737"/>
        </w:trPr>
        <w:tc>
          <w:tcPr>
            <w:tcW w:w="569" w:type="pct"/>
            <w:tcBorders>
              <w:top w:val="nil"/>
              <w:left w:val="single" w:sz="4" w:space="0" w:color="auto"/>
              <w:bottom w:val="single" w:sz="4" w:space="0" w:color="auto"/>
              <w:right w:val="single" w:sz="4" w:space="0" w:color="auto"/>
            </w:tcBorders>
            <w:noWrap/>
            <w:vAlign w:val="center"/>
          </w:tcPr>
          <w:p w:rsidR="0082704D" w:rsidRPr="009C3D2D" w:rsidRDefault="0082704D" w:rsidP="009C3D2D">
            <w:pPr>
              <w:widowControl/>
              <w:jc w:val="center"/>
              <w:rPr>
                <w:rFonts w:ascii="宋体" w:cs="宋体"/>
                <w:kern w:val="0"/>
                <w:sz w:val="22"/>
                <w:szCs w:val="22"/>
              </w:rPr>
            </w:pPr>
            <w:r w:rsidRPr="009C3D2D">
              <w:rPr>
                <w:rFonts w:ascii="宋体" w:hAnsi="宋体" w:cs="宋体"/>
                <w:kern w:val="0"/>
                <w:sz w:val="22"/>
                <w:szCs w:val="22"/>
              </w:rPr>
              <w:t>11</w:t>
            </w:r>
          </w:p>
        </w:tc>
        <w:tc>
          <w:tcPr>
            <w:tcW w:w="839" w:type="pct"/>
            <w:tcBorders>
              <w:top w:val="nil"/>
              <w:left w:val="nil"/>
              <w:bottom w:val="single" w:sz="4" w:space="0" w:color="auto"/>
              <w:right w:val="single" w:sz="4" w:space="0" w:color="auto"/>
            </w:tcBorders>
            <w:noWrap/>
            <w:vAlign w:val="center"/>
          </w:tcPr>
          <w:p w:rsidR="0082704D" w:rsidRPr="009C3D2D" w:rsidRDefault="0082704D" w:rsidP="009C3D2D">
            <w:pPr>
              <w:widowControl/>
              <w:jc w:val="left"/>
              <w:rPr>
                <w:rFonts w:ascii="宋体" w:cs="宋体"/>
                <w:kern w:val="0"/>
                <w:sz w:val="22"/>
                <w:szCs w:val="22"/>
              </w:rPr>
            </w:pPr>
            <w:r w:rsidRPr="009C3D2D">
              <w:rPr>
                <w:rFonts w:ascii="宋体" w:hAnsi="宋体" w:cs="宋体" w:hint="eastAsia"/>
                <w:kern w:val="0"/>
                <w:sz w:val="22"/>
                <w:szCs w:val="22"/>
              </w:rPr>
              <w:t>委托业务费</w:t>
            </w:r>
          </w:p>
        </w:tc>
        <w:tc>
          <w:tcPr>
            <w:tcW w:w="3592" w:type="pct"/>
            <w:tcBorders>
              <w:top w:val="nil"/>
              <w:left w:val="nil"/>
              <w:bottom w:val="single" w:sz="4" w:space="0" w:color="auto"/>
              <w:right w:val="single" w:sz="4" w:space="0" w:color="auto"/>
            </w:tcBorders>
            <w:vAlign w:val="center"/>
          </w:tcPr>
          <w:p w:rsidR="0082704D" w:rsidRPr="00BB39AE" w:rsidRDefault="0082704D" w:rsidP="009C3D2D">
            <w:pPr>
              <w:widowControl/>
              <w:jc w:val="left"/>
              <w:rPr>
                <w:rFonts w:ascii="宋体" w:cs="宋体"/>
                <w:kern w:val="0"/>
                <w:sz w:val="18"/>
                <w:szCs w:val="18"/>
              </w:rPr>
            </w:pPr>
            <w:r w:rsidRPr="00BB39AE">
              <w:rPr>
                <w:rFonts w:ascii="宋体" w:hAnsi="宋体" w:cs="宋体" w:hint="eastAsia"/>
                <w:kern w:val="0"/>
                <w:sz w:val="18"/>
                <w:szCs w:val="18"/>
              </w:rPr>
              <w:t>用于委托外单位办理业务的支出，如协作费、加工费、科研外协费、测试化验费、审理费等支出</w:t>
            </w:r>
          </w:p>
        </w:tc>
      </w:tr>
      <w:tr w:rsidR="0082704D" w:rsidRPr="009C3D2D" w:rsidTr="009C3ADC">
        <w:trPr>
          <w:trHeight w:val="737"/>
        </w:trPr>
        <w:tc>
          <w:tcPr>
            <w:tcW w:w="569" w:type="pct"/>
            <w:tcBorders>
              <w:top w:val="nil"/>
              <w:left w:val="single" w:sz="4" w:space="0" w:color="auto"/>
              <w:bottom w:val="single" w:sz="4" w:space="0" w:color="auto"/>
              <w:right w:val="single" w:sz="4" w:space="0" w:color="auto"/>
            </w:tcBorders>
            <w:noWrap/>
            <w:vAlign w:val="center"/>
          </w:tcPr>
          <w:p w:rsidR="0082704D" w:rsidRPr="009C3D2D" w:rsidRDefault="0082704D" w:rsidP="009C3D2D">
            <w:pPr>
              <w:widowControl/>
              <w:jc w:val="center"/>
              <w:rPr>
                <w:rFonts w:ascii="宋体" w:cs="宋体"/>
                <w:kern w:val="0"/>
                <w:sz w:val="22"/>
                <w:szCs w:val="22"/>
              </w:rPr>
            </w:pPr>
            <w:r w:rsidRPr="009C3D2D">
              <w:rPr>
                <w:rFonts w:ascii="宋体" w:hAnsi="宋体" w:cs="宋体"/>
                <w:kern w:val="0"/>
                <w:sz w:val="22"/>
                <w:szCs w:val="22"/>
              </w:rPr>
              <w:t>12</w:t>
            </w:r>
          </w:p>
        </w:tc>
        <w:tc>
          <w:tcPr>
            <w:tcW w:w="839" w:type="pct"/>
            <w:tcBorders>
              <w:top w:val="nil"/>
              <w:left w:val="nil"/>
              <w:bottom w:val="single" w:sz="4" w:space="0" w:color="auto"/>
              <w:right w:val="single" w:sz="4" w:space="0" w:color="auto"/>
            </w:tcBorders>
            <w:noWrap/>
            <w:vAlign w:val="center"/>
          </w:tcPr>
          <w:p w:rsidR="0082704D" w:rsidRPr="009C3D2D" w:rsidRDefault="0082704D" w:rsidP="009C3D2D">
            <w:pPr>
              <w:widowControl/>
              <w:jc w:val="left"/>
              <w:rPr>
                <w:rFonts w:ascii="宋体" w:cs="宋体"/>
                <w:kern w:val="0"/>
                <w:sz w:val="22"/>
                <w:szCs w:val="22"/>
              </w:rPr>
            </w:pPr>
            <w:r w:rsidRPr="009C3D2D">
              <w:rPr>
                <w:rFonts w:ascii="宋体" w:hAnsi="宋体" w:cs="宋体" w:hint="eastAsia"/>
                <w:kern w:val="0"/>
                <w:sz w:val="22"/>
                <w:szCs w:val="22"/>
              </w:rPr>
              <w:t>咨询费</w:t>
            </w:r>
          </w:p>
        </w:tc>
        <w:tc>
          <w:tcPr>
            <w:tcW w:w="3592" w:type="pct"/>
            <w:tcBorders>
              <w:top w:val="nil"/>
              <w:left w:val="nil"/>
              <w:bottom w:val="single" w:sz="4" w:space="0" w:color="auto"/>
              <w:right w:val="single" w:sz="4" w:space="0" w:color="auto"/>
            </w:tcBorders>
            <w:vAlign w:val="center"/>
          </w:tcPr>
          <w:p w:rsidR="0082704D" w:rsidRPr="00BB39AE" w:rsidRDefault="0082704D" w:rsidP="009C3D2D">
            <w:pPr>
              <w:widowControl/>
              <w:jc w:val="left"/>
              <w:rPr>
                <w:rFonts w:ascii="宋体" w:cs="宋体"/>
                <w:kern w:val="0"/>
                <w:sz w:val="18"/>
                <w:szCs w:val="18"/>
              </w:rPr>
            </w:pPr>
            <w:r w:rsidRPr="00BB39AE">
              <w:rPr>
                <w:rFonts w:ascii="宋体" w:hAnsi="宋体" w:cs="宋体" w:hint="eastAsia"/>
                <w:kern w:val="0"/>
                <w:sz w:val="18"/>
                <w:szCs w:val="18"/>
              </w:rPr>
              <w:t>用于委托外单位或专业机构提供咨询服务的支出（需取得合法凭证）</w:t>
            </w:r>
          </w:p>
        </w:tc>
      </w:tr>
      <w:tr w:rsidR="0082704D" w:rsidRPr="009C3D2D" w:rsidTr="009C3ADC">
        <w:trPr>
          <w:trHeight w:val="737"/>
        </w:trPr>
        <w:tc>
          <w:tcPr>
            <w:tcW w:w="569" w:type="pct"/>
            <w:tcBorders>
              <w:top w:val="nil"/>
              <w:left w:val="single" w:sz="4" w:space="0" w:color="auto"/>
              <w:bottom w:val="single" w:sz="4" w:space="0" w:color="auto"/>
              <w:right w:val="single" w:sz="4" w:space="0" w:color="auto"/>
            </w:tcBorders>
            <w:noWrap/>
            <w:vAlign w:val="center"/>
          </w:tcPr>
          <w:p w:rsidR="0082704D" w:rsidRPr="009C3D2D" w:rsidRDefault="0082704D" w:rsidP="009C3D2D">
            <w:pPr>
              <w:widowControl/>
              <w:jc w:val="center"/>
              <w:rPr>
                <w:rFonts w:ascii="宋体" w:cs="宋体"/>
                <w:kern w:val="0"/>
                <w:sz w:val="22"/>
                <w:szCs w:val="22"/>
              </w:rPr>
            </w:pPr>
            <w:r w:rsidRPr="009C3D2D">
              <w:rPr>
                <w:rFonts w:ascii="宋体" w:hAnsi="宋体" w:cs="宋体"/>
                <w:kern w:val="0"/>
                <w:sz w:val="22"/>
                <w:szCs w:val="22"/>
              </w:rPr>
              <w:t>13</w:t>
            </w:r>
          </w:p>
        </w:tc>
        <w:tc>
          <w:tcPr>
            <w:tcW w:w="839" w:type="pct"/>
            <w:tcBorders>
              <w:top w:val="nil"/>
              <w:left w:val="nil"/>
              <w:bottom w:val="single" w:sz="4" w:space="0" w:color="auto"/>
              <w:right w:val="single" w:sz="4" w:space="0" w:color="auto"/>
            </w:tcBorders>
            <w:noWrap/>
            <w:vAlign w:val="center"/>
          </w:tcPr>
          <w:p w:rsidR="0082704D" w:rsidRPr="009C3D2D" w:rsidRDefault="0082704D" w:rsidP="009C3D2D">
            <w:pPr>
              <w:widowControl/>
              <w:jc w:val="left"/>
              <w:rPr>
                <w:rFonts w:ascii="宋体" w:cs="宋体"/>
                <w:kern w:val="0"/>
                <w:sz w:val="22"/>
                <w:szCs w:val="22"/>
              </w:rPr>
            </w:pPr>
            <w:r w:rsidRPr="009C3D2D">
              <w:rPr>
                <w:rFonts w:ascii="宋体" w:hAnsi="宋体" w:cs="宋体" w:hint="eastAsia"/>
                <w:kern w:val="0"/>
                <w:sz w:val="22"/>
                <w:szCs w:val="22"/>
              </w:rPr>
              <w:t>租赁费</w:t>
            </w:r>
          </w:p>
        </w:tc>
        <w:tc>
          <w:tcPr>
            <w:tcW w:w="3592" w:type="pct"/>
            <w:tcBorders>
              <w:top w:val="nil"/>
              <w:left w:val="nil"/>
              <w:bottom w:val="single" w:sz="4" w:space="0" w:color="auto"/>
              <w:right w:val="single" w:sz="4" w:space="0" w:color="auto"/>
            </w:tcBorders>
            <w:vAlign w:val="center"/>
          </w:tcPr>
          <w:p w:rsidR="0082704D" w:rsidRPr="00BB39AE" w:rsidRDefault="0082704D" w:rsidP="009C3D2D">
            <w:pPr>
              <w:widowControl/>
              <w:jc w:val="left"/>
              <w:rPr>
                <w:rFonts w:ascii="宋体" w:cs="宋体"/>
                <w:kern w:val="0"/>
                <w:sz w:val="18"/>
                <w:szCs w:val="18"/>
              </w:rPr>
            </w:pPr>
            <w:r w:rsidRPr="00BB39AE">
              <w:rPr>
                <w:rFonts w:ascii="宋体" w:hAnsi="宋体" w:cs="宋体" w:hint="eastAsia"/>
                <w:kern w:val="0"/>
                <w:sz w:val="18"/>
                <w:szCs w:val="18"/>
              </w:rPr>
              <w:t>用于租赁办公用房、宿舍、专用通讯网以及其他设备等支出</w:t>
            </w:r>
          </w:p>
        </w:tc>
      </w:tr>
      <w:tr w:rsidR="0082704D" w:rsidRPr="009C3D2D" w:rsidTr="009C3ADC">
        <w:trPr>
          <w:trHeight w:val="737"/>
        </w:trPr>
        <w:tc>
          <w:tcPr>
            <w:tcW w:w="569" w:type="pct"/>
            <w:tcBorders>
              <w:top w:val="nil"/>
              <w:left w:val="single" w:sz="4" w:space="0" w:color="auto"/>
              <w:bottom w:val="single" w:sz="4" w:space="0" w:color="auto"/>
              <w:right w:val="single" w:sz="4" w:space="0" w:color="auto"/>
            </w:tcBorders>
            <w:noWrap/>
            <w:vAlign w:val="center"/>
          </w:tcPr>
          <w:p w:rsidR="0082704D" w:rsidRPr="009C3D2D" w:rsidRDefault="0082704D" w:rsidP="009C3D2D">
            <w:pPr>
              <w:widowControl/>
              <w:jc w:val="center"/>
              <w:rPr>
                <w:rFonts w:ascii="宋体" w:cs="宋体"/>
                <w:kern w:val="0"/>
                <w:sz w:val="22"/>
                <w:szCs w:val="22"/>
              </w:rPr>
            </w:pPr>
            <w:r w:rsidRPr="009C3D2D">
              <w:rPr>
                <w:rFonts w:ascii="宋体" w:hAnsi="宋体" w:cs="宋体"/>
                <w:kern w:val="0"/>
                <w:sz w:val="22"/>
                <w:szCs w:val="22"/>
              </w:rPr>
              <w:t>14</w:t>
            </w:r>
          </w:p>
        </w:tc>
        <w:tc>
          <w:tcPr>
            <w:tcW w:w="839" w:type="pct"/>
            <w:tcBorders>
              <w:top w:val="nil"/>
              <w:left w:val="nil"/>
              <w:bottom w:val="single" w:sz="4" w:space="0" w:color="auto"/>
              <w:right w:val="single" w:sz="4" w:space="0" w:color="auto"/>
            </w:tcBorders>
            <w:noWrap/>
            <w:vAlign w:val="center"/>
          </w:tcPr>
          <w:p w:rsidR="0082704D" w:rsidRPr="009C3D2D" w:rsidRDefault="0082704D" w:rsidP="009C3D2D">
            <w:pPr>
              <w:widowControl/>
              <w:jc w:val="left"/>
              <w:rPr>
                <w:rFonts w:ascii="宋体" w:cs="宋体"/>
                <w:kern w:val="0"/>
                <w:sz w:val="22"/>
                <w:szCs w:val="22"/>
              </w:rPr>
            </w:pPr>
            <w:r w:rsidRPr="009C3D2D">
              <w:rPr>
                <w:rFonts w:ascii="宋体" w:hAnsi="宋体" w:cs="宋体" w:hint="eastAsia"/>
                <w:kern w:val="0"/>
                <w:sz w:val="22"/>
                <w:szCs w:val="22"/>
              </w:rPr>
              <w:t>其他商品服务支出</w:t>
            </w:r>
          </w:p>
        </w:tc>
        <w:tc>
          <w:tcPr>
            <w:tcW w:w="3592" w:type="pct"/>
            <w:tcBorders>
              <w:top w:val="nil"/>
              <w:left w:val="nil"/>
              <w:bottom w:val="single" w:sz="4" w:space="0" w:color="auto"/>
              <w:right w:val="single" w:sz="4" w:space="0" w:color="auto"/>
            </w:tcBorders>
            <w:vAlign w:val="center"/>
          </w:tcPr>
          <w:p w:rsidR="0082704D" w:rsidRPr="00BB39AE" w:rsidRDefault="0082704D" w:rsidP="009C3D2D">
            <w:pPr>
              <w:widowControl/>
              <w:jc w:val="left"/>
              <w:rPr>
                <w:rFonts w:ascii="宋体" w:cs="宋体"/>
                <w:kern w:val="0"/>
                <w:sz w:val="18"/>
                <w:szCs w:val="18"/>
              </w:rPr>
            </w:pPr>
            <w:r w:rsidRPr="00BB39AE">
              <w:rPr>
                <w:rFonts w:ascii="宋体" w:hAnsi="宋体" w:cs="宋体" w:hint="eastAsia"/>
                <w:kern w:val="0"/>
                <w:sz w:val="18"/>
                <w:szCs w:val="18"/>
              </w:rPr>
              <w:t>用于上述科目未包括的日常公用支出，如专利费、会费、服务费、诉讼费、人防费、版面费、出版费、税费</w:t>
            </w:r>
            <w:r>
              <w:rPr>
                <w:rFonts w:ascii="宋体" w:hAnsi="宋体" w:cs="宋体" w:hint="eastAsia"/>
                <w:kern w:val="0"/>
                <w:sz w:val="18"/>
                <w:szCs w:val="18"/>
              </w:rPr>
              <w:t>、手续费、退票费</w:t>
            </w:r>
            <w:r w:rsidRPr="00BB39AE">
              <w:rPr>
                <w:rFonts w:ascii="宋体" w:hAnsi="宋体" w:cs="宋体" w:hint="eastAsia"/>
                <w:kern w:val="0"/>
                <w:sz w:val="18"/>
                <w:szCs w:val="18"/>
              </w:rPr>
              <w:t>等</w:t>
            </w:r>
          </w:p>
        </w:tc>
      </w:tr>
      <w:tr w:rsidR="0082704D" w:rsidRPr="009C3D2D" w:rsidTr="009C3ADC">
        <w:trPr>
          <w:trHeight w:val="737"/>
        </w:trPr>
        <w:tc>
          <w:tcPr>
            <w:tcW w:w="569" w:type="pct"/>
            <w:tcBorders>
              <w:top w:val="nil"/>
              <w:left w:val="single" w:sz="4" w:space="0" w:color="auto"/>
              <w:bottom w:val="single" w:sz="4" w:space="0" w:color="auto"/>
              <w:right w:val="single" w:sz="4" w:space="0" w:color="auto"/>
            </w:tcBorders>
            <w:noWrap/>
            <w:vAlign w:val="center"/>
          </w:tcPr>
          <w:p w:rsidR="0082704D" w:rsidRPr="009C3D2D" w:rsidRDefault="0082704D" w:rsidP="009C3D2D">
            <w:pPr>
              <w:widowControl/>
              <w:jc w:val="center"/>
              <w:rPr>
                <w:rFonts w:ascii="宋体" w:cs="宋体"/>
                <w:kern w:val="0"/>
                <w:sz w:val="22"/>
                <w:szCs w:val="22"/>
              </w:rPr>
            </w:pPr>
            <w:r w:rsidRPr="009C3D2D">
              <w:rPr>
                <w:rFonts w:ascii="宋体" w:hAnsi="宋体" w:cs="宋体"/>
                <w:kern w:val="0"/>
                <w:sz w:val="22"/>
                <w:szCs w:val="22"/>
              </w:rPr>
              <w:t>15</w:t>
            </w:r>
          </w:p>
        </w:tc>
        <w:tc>
          <w:tcPr>
            <w:tcW w:w="839" w:type="pct"/>
            <w:tcBorders>
              <w:top w:val="nil"/>
              <w:left w:val="nil"/>
              <w:bottom w:val="single" w:sz="4" w:space="0" w:color="auto"/>
              <w:right w:val="single" w:sz="4" w:space="0" w:color="auto"/>
            </w:tcBorders>
            <w:noWrap/>
            <w:vAlign w:val="center"/>
          </w:tcPr>
          <w:p w:rsidR="0082704D" w:rsidRPr="009C3D2D" w:rsidRDefault="0082704D" w:rsidP="009C3D2D">
            <w:pPr>
              <w:widowControl/>
              <w:jc w:val="left"/>
              <w:rPr>
                <w:rFonts w:ascii="宋体" w:cs="宋体"/>
                <w:kern w:val="0"/>
                <w:sz w:val="22"/>
                <w:szCs w:val="22"/>
              </w:rPr>
            </w:pPr>
            <w:r w:rsidRPr="009C3D2D">
              <w:rPr>
                <w:rFonts w:ascii="宋体" w:hAnsi="宋体" w:cs="宋体" w:hint="eastAsia"/>
                <w:kern w:val="0"/>
                <w:sz w:val="22"/>
                <w:szCs w:val="22"/>
              </w:rPr>
              <w:t>办公设备购置</w:t>
            </w:r>
          </w:p>
        </w:tc>
        <w:tc>
          <w:tcPr>
            <w:tcW w:w="3592" w:type="pct"/>
            <w:tcBorders>
              <w:top w:val="nil"/>
              <w:left w:val="nil"/>
              <w:bottom w:val="single" w:sz="4" w:space="0" w:color="auto"/>
              <w:right w:val="single" w:sz="4" w:space="0" w:color="auto"/>
            </w:tcBorders>
            <w:vAlign w:val="center"/>
          </w:tcPr>
          <w:p w:rsidR="0082704D" w:rsidRPr="00BB39AE" w:rsidRDefault="0082704D" w:rsidP="009C3D2D">
            <w:pPr>
              <w:widowControl/>
              <w:jc w:val="left"/>
              <w:rPr>
                <w:rFonts w:ascii="宋体" w:cs="宋体"/>
                <w:kern w:val="0"/>
                <w:sz w:val="18"/>
                <w:szCs w:val="18"/>
              </w:rPr>
            </w:pPr>
            <w:r w:rsidRPr="00BB39AE">
              <w:rPr>
                <w:rFonts w:ascii="宋体" w:hAnsi="宋体" w:cs="宋体" w:hint="eastAsia"/>
                <w:kern w:val="0"/>
                <w:sz w:val="18"/>
                <w:szCs w:val="18"/>
              </w:rPr>
              <w:t>反映用于购置并按财务会计制度规定纳入固定资产核算范围的办公家具和办公设备的支出。</w:t>
            </w:r>
          </w:p>
        </w:tc>
      </w:tr>
      <w:tr w:rsidR="0082704D" w:rsidRPr="009C3D2D" w:rsidTr="009C3ADC">
        <w:trPr>
          <w:trHeight w:val="737"/>
        </w:trPr>
        <w:tc>
          <w:tcPr>
            <w:tcW w:w="569" w:type="pct"/>
            <w:tcBorders>
              <w:top w:val="nil"/>
              <w:left w:val="single" w:sz="4" w:space="0" w:color="auto"/>
              <w:bottom w:val="single" w:sz="4" w:space="0" w:color="auto"/>
              <w:right w:val="single" w:sz="4" w:space="0" w:color="auto"/>
            </w:tcBorders>
            <w:noWrap/>
            <w:vAlign w:val="center"/>
          </w:tcPr>
          <w:p w:rsidR="0082704D" w:rsidRPr="009C3D2D" w:rsidRDefault="0082704D" w:rsidP="009C3D2D">
            <w:pPr>
              <w:widowControl/>
              <w:jc w:val="center"/>
              <w:rPr>
                <w:rFonts w:ascii="宋体" w:cs="宋体"/>
                <w:kern w:val="0"/>
                <w:sz w:val="22"/>
                <w:szCs w:val="22"/>
              </w:rPr>
            </w:pPr>
            <w:r w:rsidRPr="009C3D2D">
              <w:rPr>
                <w:rFonts w:ascii="宋体" w:hAnsi="宋体" w:cs="宋体"/>
                <w:kern w:val="0"/>
                <w:sz w:val="22"/>
                <w:szCs w:val="22"/>
              </w:rPr>
              <w:t>16</w:t>
            </w:r>
          </w:p>
        </w:tc>
        <w:tc>
          <w:tcPr>
            <w:tcW w:w="839" w:type="pct"/>
            <w:tcBorders>
              <w:top w:val="nil"/>
              <w:left w:val="nil"/>
              <w:bottom w:val="single" w:sz="4" w:space="0" w:color="auto"/>
              <w:right w:val="single" w:sz="4" w:space="0" w:color="auto"/>
            </w:tcBorders>
            <w:noWrap/>
            <w:vAlign w:val="center"/>
          </w:tcPr>
          <w:p w:rsidR="0082704D" w:rsidRPr="009C3D2D" w:rsidRDefault="0082704D" w:rsidP="009C3D2D">
            <w:pPr>
              <w:widowControl/>
              <w:jc w:val="left"/>
              <w:rPr>
                <w:rFonts w:ascii="宋体" w:cs="宋体"/>
                <w:kern w:val="0"/>
                <w:sz w:val="22"/>
                <w:szCs w:val="22"/>
              </w:rPr>
            </w:pPr>
            <w:r w:rsidRPr="009C3D2D">
              <w:rPr>
                <w:rFonts w:ascii="宋体" w:hAnsi="宋体" w:cs="宋体" w:hint="eastAsia"/>
                <w:kern w:val="0"/>
                <w:sz w:val="22"/>
                <w:szCs w:val="22"/>
              </w:rPr>
              <w:t>其他资本性支出</w:t>
            </w:r>
          </w:p>
        </w:tc>
        <w:tc>
          <w:tcPr>
            <w:tcW w:w="3592" w:type="pct"/>
            <w:tcBorders>
              <w:top w:val="nil"/>
              <w:left w:val="nil"/>
              <w:bottom w:val="single" w:sz="4" w:space="0" w:color="auto"/>
              <w:right w:val="single" w:sz="4" w:space="0" w:color="auto"/>
            </w:tcBorders>
            <w:vAlign w:val="center"/>
          </w:tcPr>
          <w:p w:rsidR="0082704D" w:rsidRPr="00BB39AE" w:rsidRDefault="0082704D" w:rsidP="009C3D2D">
            <w:pPr>
              <w:widowControl/>
              <w:jc w:val="left"/>
              <w:rPr>
                <w:rFonts w:ascii="宋体" w:cs="宋体"/>
                <w:kern w:val="0"/>
                <w:sz w:val="18"/>
                <w:szCs w:val="18"/>
              </w:rPr>
            </w:pPr>
            <w:r w:rsidRPr="00BB39AE">
              <w:rPr>
                <w:rFonts w:ascii="宋体" w:hAnsi="宋体" w:cs="宋体" w:hint="eastAsia"/>
                <w:kern w:val="0"/>
                <w:sz w:val="18"/>
                <w:szCs w:val="18"/>
              </w:rPr>
              <w:t>用于著作权、商标权、专利权等无形资产购置支出，列入固定资产管理范围的图书购置</w:t>
            </w:r>
          </w:p>
        </w:tc>
      </w:tr>
    </w:tbl>
    <w:p w:rsidR="0082704D" w:rsidRDefault="0082704D" w:rsidP="00BB39AE">
      <w:pPr>
        <w:spacing w:line="240" w:lineRule="atLeast"/>
      </w:pPr>
    </w:p>
    <w:sectPr w:rsidR="0082704D" w:rsidSect="00FF41E0">
      <w:pgSz w:w="11906" w:h="16838"/>
      <w:pgMar w:top="1440" w:right="1797" w:bottom="1361"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04D" w:rsidRDefault="0082704D" w:rsidP="00825336">
      <w:r>
        <w:separator/>
      </w:r>
    </w:p>
  </w:endnote>
  <w:endnote w:type="continuationSeparator" w:id="1">
    <w:p w:rsidR="0082704D" w:rsidRDefault="0082704D" w:rsidP="0082533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04D" w:rsidRDefault="0082704D" w:rsidP="00825336">
      <w:r>
        <w:separator/>
      </w:r>
    </w:p>
  </w:footnote>
  <w:footnote w:type="continuationSeparator" w:id="1">
    <w:p w:rsidR="0082704D" w:rsidRDefault="0082704D" w:rsidP="008253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5364"/>
    <w:multiLevelType w:val="hybridMultilevel"/>
    <w:tmpl w:val="81FC1462"/>
    <w:lvl w:ilvl="0" w:tplc="DEBECD10">
      <w:numFmt w:val="bullet"/>
      <w:lvlText w:val="□"/>
      <w:lvlJc w:val="left"/>
      <w:pPr>
        <w:ind w:left="832" w:hanging="360"/>
      </w:pPr>
      <w:rPr>
        <w:rFonts w:ascii="宋体" w:eastAsia="宋体" w:hAnsi="宋体" w:hint="eastAsia"/>
      </w:rPr>
    </w:lvl>
    <w:lvl w:ilvl="1" w:tplc="04090003" w:tentative="1">
      <w:start w:val="1"/>
      <w:numFmt w:val="bullet"/>
      <w:lvlText w:val=""/>
      <w:lvlJc w:val="left"/>
      <w:pPr>
        <w:ind w:left="1312" w:hanging="420"/>
      </w:pPr>
      <w:rPr>
        <w:rFonts w:ascii="Wingdings" w:hAnsi="Wingdings" w:hint="default"/>
      </w:rPr>
    </w:lvl>
    <w:lvl w:ilvl="2" w:tplc="04090005"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3" w:tentative="1">
      <w:start w:val="1"/>
      <w:numFmt w:val="bullet"/>
      <w:lvlText w:val=""/>
      <w:lvlJc w:val="left"/>
      <w:pPr>
        <w:ind w:left="2572" w:hanging="420"/>
      </w:pPr>
      <w:rPr>
        <w:rFonts w:ascii="Wingdings" w:hAnsi="Wingdings" w:hint="default"/>
      </w:rPr>
    </w:lvl>
    <w:lvl w:ilvl="5" w:tplc="04090005"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3" w:tentative="1">
      <w:start w:val="1"/>
      <w:numFmt w:val="bullet"/>
      <w:lvlText w:val=""/>
      <w:lvlJc w:val="left"/>
      <w:pPr>
        <w:ind w:left="3832" w:hanging="420"/>
      </w:pPr>
      <w:rPr>
        <w:rFonts w:ascii="Wingdings" w:hAnsi="Wingdings" w:hint="default"/>
      </w:rPr>
    </w:lvl>
    <w:lvl w:ilvl="8" w:tplc="04090005" w:tentative="1">
      <w:start w:val="1"/>
      <w:numFmt w:val="bullet"/>
      <w:lvlText w:val=""/>
      <w:lvlJc w:val="left"/>
      <w:pPr>
        <w:ind w:left="4252" w:hanging="420"/>
      </w:pPr>
      <w:rPr>
        <w:rFonts w:ascii="Wingdings" w:hAnsi="Wingdings" w:hint="default"/>
      </w:rPr>
    </w:lvl>
  </w:abstractNum>
  <w:abstractNum w:abstractNumId="1">
    <w:nsid w:val="261361CD"/>
    <w:multiLevelType w:val="multilevel"/>
    <w:tmpl w:val="261361CD"/>
    <w:lvl w:ilvl="0">
      <w:start w:val="2"/>
      <w:numFmt w:val="japaneseCounting"/>
      <w:lvlText w:val="%1、"/>
      <w:lvlJc w:val="left"/>
      <w:pPr>
        <w:ind w:left="1339" w:hanging="720"/>
      </w:pPr>
      <w:rPr>
        <w:rFonts w:cs="Times New Roman" w:hint="default"/>
      </w:rPr>
    </w:lvl>
    <w:lvl w:ilvl="1">
      <w:start w:val="1"/>
      <w:numFmt w:val="lowerLetter"/>
      <w:lvlText w:val="%2)"/>
      <w:lvlJc w:val="left"/>
      <w:pPr>
        <w:ind w:left="1459" w:hanging="420"/>
      </w:pPr>
      <w:rPr>
        <w:rFonts w:cs="Times New Roman"/>
      </w:rPr>
    </w:lvl>
    <w:lvl w:ilvl="2">
      <w:start w:val="1"/>
      <w:numFmt w:val="lowerRoman"/>
      <w:lvlText w:val="%3."/>
      <w:lvlJc w:val="right"/>
      <w:pPr>
        <w:ind w:left="1879" w:hanging="420"/>
      </w:pPr>
      <w:rPr>
        <w:rFonts w:cs="Times New Roman"/>
      </w:rPr>
    </w:lvl>
    <w:lvl w:ilvl="3">
      <w:start w:val="1"/>
      <w:numFmt w:val="decimal"/>
      <w:lvlText w:val="%4."/>
      <w:lvlJc w:val="left"/>
      <w:pPr>
        <w:ind w:left="2299" w:hanging="420"/>
      </w:pPr>
      <w:rPr>
        <w:rFonts w:cs="Times New Roman"/>
      </w:rPr>
    </w:lvl>
    <w:lvl w:ilvl="4">
      <w:start w:val="1"/>
      <w:numFmt w:val="lowerLetter"/>
      <w:lvlText w:val="%5)"/>
      <w:lvlJc w:val="left"/>
      <w:pPr>
        <w:ind w:left="2719" w:hanging="420"/>
      </w:pPr>
      <w:rPr>
        <w:rFonts w:cs="Times New Roman"/>
      </w:rPr>
    </w:lvl>
    <w:lvl w:ilvl="5">
      <w:start w:val="1"/>
      <w:numFmt w:val="lowerRoman"/>
      <w:lvlText w:val="%6."/>
      <w:lvlJc w:val="right"/>
      <w:pPr>
        <w:ind w:left="3139" w:hanging="420"/>
      </w:pPr>
      <w:rPr>
        <w:rFonts w:cs="Times New Roman"/>
      </w:rPr>
    </w:lvl>
    <w:lvl w:ilvl="6">
      <w:start w:val="1"/>
      <w:numFmt w:val="decimal"/>
      <w:lvlText w:val="%7."/>
      <w:lvlJc w:val="left"/>
      <w:pPr>
        <w:ind w:left="3559" w:hanging="420"/>
      </w:pPr>
      <w:rPr>
        <w:rFonts w:cs="Times New Roman"/>
      </w:rPr>
    </w:lvl>
    <w:lvl w:ilvl="7">
      <w:start w:val="1"/>
      <w:numFmt w:val="lowerLetter"/>
      <w:lvlText w:val="%8)"/>
      <w:lvlJc w:val="left"/>
      <w:pPr>
        <w:ind w:left="3979" w:hanging="420"/>
      </w:pPr>
      <w:rPr>
        <w:rFonts w:cs="Times New Roman"/>
      </w:rPr>
    </w:lvl>
    <w:lvl w:ilvl="8">
      <w:start w:val="1"/>
      <w:numFmt w:val="lowerRoman"/>
      <w:lvlText w:val="%9."/>
      <w:lvlJc w:val="right"/>
      <w:pPr>
        <w:ind w:left="4399" w:hanging="420"/>
      </w:pPr>
      <w:rPr>
        <w:rFonts w:cs="Times New Roman"/>
      </w:rPr>
    </w:lvl>
  </w:abstractNum>
  <w:abstractNum w:abstractNumId="2">
    <w:nsid w:val="59F72B4A"/>
    <w:multiLevelType w:val="singleLevel"/>
    <w:tmpl w:val="59F72B4A"/>
    <w:lvl w:ilvl="0">
      <w:start w:val="2"/>
      <w:numFmt w:val="decimal"/>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554E"/>
    <w:rsid w:val="00001AF8"/>
    <w:rsid w:val="00002B03"/>
    <w:rsid w:val="0001038C"/>
    <w:rsid w:val="000114E6"/>
    <w:rsid w:val="00025EEA"/>
    <w:rsid w:val="0003798C"/>
    <w:rsid w:val="000401A7"/>
    <w:rsid w:val="00040BFD"/>
    <w:rsid w:val="00045454"/>
    <w:rsid w:val="00054897"/>
    <w:rsid w:val="00066482"/>
    <w:rsid w:val="0007131D"/>
    <w:rsid w:val="0008560A"/>
    <w:rsid w:val="00091EEF"/>
    <w:rsid w:val="00093BE3"/>
    <w:rsid w:val="000A1186"/>
    <w:rsid w:val="000C1E00"/>
    <w:rsid w:val="000C21EA"/>
    <w:rsid w:val="000C3945"/>
    <w:rsid w:val="000E2108"/>
    <w:rsid w:val="0010156D"/>
    <w:rsid w:val="00112CF4"/>
    <w:rsid w:val="00123DD3"/>
    <w:rsid w:val="0013140A"/>
    <w:rsid w:val="0013736A"/>
    <w:rsid w:val="001839A0"/>
    <w:rsid w:val="001937BA"/>
    <w:rsid w:val="001B3BE2"/>
    <w:rsid w:val="001B51FA"/>
    <w:rsid w:val="001C5F3C"/>
    <w:rsid w:val="001E7FAA"/>
    <w:rsid w:val="0020335F"/>
    <w:rsid w:val="00204C9B"/>
    <w:rsid w:val="00206456"/>
    <w:rsid w:val="00211901"/>
    <w:rsid w:val="0023129A"/>
    <w:rsid w:val="00254078"/>
    <w:rsid w:val="002545E3"/>
    <w:rsid w:val="00256B81"/>
    <w:rsid w:val="00264505"/>
    <w:rsid w:val="00266ADA"/>
    <w:rsid w:val="00276F95"/>
    <w:rsid w:val="00277AC5"/>
    <w:rsid w:val="002804FF"/>
    <w:rsid w:val="002F1CAE"/>
    <w:rsid w:val="00302D0A"/>
    <w:rsid w:val="00312A88"/>
    <w:rsid w:val="003146EE"/>
    <w:rsid w:val="00317030"/>
    <w:rsid w:val="00320528"/>
    <w:rsid w:val="0032665D"/>
    <w:rsid w:val="0033541B"/>
    <w:rsid w:val="00337B75"/>
    <w:rsid w:val="00350FBF"/>
    <w:rsid w:val="0035774B"/>
    <w:rsid w:val="00360CD6"/>
    <w:rsid w:val="0036392F"/>
    <w:rsid w:val="00396483"/>
    <w:rsid w:val="003A27C0"/>
    <w:rsid w:val="003A7918"/>
    <w:rsid w:val="003B4E53"/>
    <w:rsid w:val="003D207A"/>
    <w:rsid w:val="003D2420"/>
    <w:rsid w:val="003D69F8"/>
    <w:rsid w:val="00403D06"/>
    <w:rsid w:val="004074CB"/>
    <w:rsid w:val="0041425A"/>
    <w:rsid w:val="00417CAF"/>
    <w:rsid w:val="00430355"/>
    <w:rsid w:val="00430971"/>
    <w:rsid w:val="00431B6B"/>
    <w:rsid w:val="004338BB"/>
    <w:rsid w:val="004464E5"/>
    <w:rsid w:val="004509A1"/>
    <w:rsid w:val="00457C18"/>
    <w:rsid w:val="00466771"/>
    <w:rsid w:val="004872B6"/>
    <w:rsid w:val="004A3463"/>
    <w:rsid w:val="004D35F9"/>
    <w:rsid w:val="005017F7"/>
    <w:rsid w:val="00513D64"/>
    <w:rsid w:val="00547940"/>
    <w:rsid w:val="0055357F"/>
    <w:rsid w:val="0055554E"/>
    <w:rsid w:val="00564764"/>
    <w:rsid w:val="00575ADD"/>
    <w:rsid w:val="0057629A"/>
    <w:rsid w:val="00595B83"/>
    <w:rsid w:val="005A3289"/>
    <w:rsid w:val="005B15F9"/>
    <w:rsid w:val="005C78D6"/>
    <w:rsid w:val="005D777D"/>
    <w:rsid w:val="005E3FA7"/>
    <w:rsid w:val="00611985"/>
    <w:rsid w:val="006142B7"/>
    <w:rsid w:val="00616C85"/>
    <w:rsid w:val="0062343A"/>
    <w:rsid w:val="00632F64"/>
    <w:rsid w:val="00650594"/>
    <w:rsid w:val="00657003"/>
    <w:rsid w:val="006710B9"/>
    <w:rsid w:val="00691099"/>
    <w:rsid w:val="00692A8B"/>
    <w:rsid w:val="006B3088"/>
    <w:rsid w:val="006C301F"/>
    <w:rsid w:val="006C3903"/>
    <w:rsid w:val="006C5FD9"/>
    <w:rsid w:val="006D518D"/>
    <w:rsid w:val="006D65EA"/>
    <w:rsid w:val="006D6B50"/>
    <w:rsid w:val="006E3EC1"/>
    <w:rsid w:val="006F1755"/>
    <w:rsid w:val="006F1DE1"/>
    <w:rsid w:val="006F333A"/>
    <w:rsid w:val="00702705"/>
    <w:rsid w:val="00707D64"/>
    <w:rsid w:val="00727672"/>
    <w:rsid w:val="0073720D"/>
    <w:rsid w:val="0074690E"/>
    <w:rsid w:val="007502DE"/>
    <w:rsid w:val="00756363"/>
    <w:rsid w:val="00771095"/>
    <w:rsid w:val="007811D4"/>
    <w:rsid w:val="007922B9"/>
    <w:rsid w:val="00797859"/>
    <w:rsid w:val="007A16DE"/>
    <w:rsid w:val="007A6DD9"/>
    <w:rsid w:val="007C1120"/>
    <w:rsid w:val="007C7F8F"/>
    <w:rsid w:val="007D5998"/>
    <w:rsid w:val="007E1ED9"/>
    <w:rsid w:val="008002C8"/>
    <w:rsid w:val="00800D11"/>
    <w:rsid w:val="00813C79"/>
    <w:rsid w:val="00822342"/>
    <w:rsid w:val="00825336"/>
    <w:rsid w:val="0082704D"/>
    <w:rsid w:val="00827969"/>
    <w:rsid w:val="0083749A"/>
    <w:rsid w:val="00852879"/>
    <w:rsid w:val="00857F01"/>
    <w:rsid w:val="00875EBF"/>
    <w:rsid w:val="008853F6"/>
    <w:rsid w:val="008956BE"/>
    <w:rsid w:val="008A6EA5"/>
    <w:rsid w:val="008B0B4C"/>
    <w:rsid w:val="008B6A56"/>
    <w:rsid w:val="008C58FC"/>
    <w:rsid w:val="008D0823"/>
    <w:rsid w:val="008D3504"/>
    <w:rsid w:val="008E678A"/>
    <w:rsid w:val="00945411"/>
    <w:rsid w:val="00977970"/>
    <w:rsid w:val="009955B4"/>
    <w:rsid w:val="009A5936"/>
    <w:rsid w:val="009B6604"/>
    <w:rsid w:val="009C3ADC"/>
    <w:rsid w:val="009C3D2D"/>
    <w:rsid w:val="009F0AD8"/>
    <w:rsid w:val="009F0F5C"/>
    <w:rsid w:val="009F4F04"/>
    <w:rsid w:val="00A0695C"/>
    <w:rsid w:val="00A35F97"/>
    <w:rsid w:val="00A5187C"/>
    <w:rsid w:val="00A64A1F"/>
    <w:rsid w:val="00A65EB2"/>
    <w:rsid w:val="00AA2069"/>
    <w:rsid w:val="00AA5E2D"/>
    <w:rsid w:val="00AB39C8"/>
    <w:rsid w:val="00AB5D5C"/>
    <w:rsid w:val="00AB7EED"/>
    <w:rsid w:val="00AC06F2"/>
    <w:rsid w:val="00AD31CC"/>
    <w:rsid w:val="00AE1F5D"/>
    <w:rsid w:val="00AE4B75"/>
    <w:rsid w:val="00AF0E26"/>
    <w:rsid w:val="00AF57B9"/>
    <w:rsid w:val="00B0204A"/>
    <w:rsid w:val="00B1741C"/>
    <w:rsid w:val="00B20BAA"/>
    <w:rsid w:val="00B36634"/>
    <w:rsid w:val="00B45942"/>
    <w:rsid w:val="00B45AAC"/>
    <w:rsid w:val="00B45F8D"/>
    <w:rsid w:val="00B471B0"/>
    <w:rsid w:val="00B6580D"/>
    <w:rsid w:val="00B66FB5"/>
    <w:rsid w:val="00B829C2"/>
    <w:rsid w:val="00BB39AE"/>
    <w:rsid w:val="00BD358B"/>
    <w:rsid w:val="00BD4845"/>
    <w:rsid w:val="00BE381D"/>
    <w:rsid w:val="00BF63C0"/>
    <w:rsid w:val="00C16A3F"/>
    <w:rsid w:val="00C26FB6"/>
    <w:rsid w:val="00C27EAE"/>
    <w:rsid w:val="00C34E41"/>
    <w:rsid w:val="00C54477"/>
    <w:rsid w:val="00C63224"/>
    <w:rsid w:val="00C96D66"/>
    <w:rsid w:val="00CA67D1"/>
    <w:rsid w:val="00CB75D1"/>
    <w:rsid w:val="00CC3AC2"/>
    <w:rsid w:val="00CD28B4"/>
    <w:rsid w:val="00CD4348"/>
    <w:rsid w:val="00CD5971"/>
    <w:rsid w:val="00CF0864"/>
    <w:rsid w:val="00CF6774"/>
    <w:rsid w:val="00CF7A48"/>
    <w:rsid w:val="00D03B43"/>
    <w:rsid w:val="00D064D9"/>
    <w:rsid w:val="00D2419B"/>
    <w:rsid w:val="00D2514E"/>
    <w:rsid w:val="00D34FE9"/>
    <w:rsid w:val="00D3785C"/>
    <w:rsid w:val="00D41473"/>
    <w:rsid w:val="00D5127F"/>
    <w:rsid w:val="00D525E9"/>
    <w:rsid w:val="00D57F84"/>
    <w:rsid w:val="00D739CE"/>
    <w:rsid w:val="00D742A7"/>
    <w:rsid w:val="00D9599C"/>
    <w:rsid w:val="00DA2B98"/>
    <w:rsid w:val="00DA648B"/>
    <w:rsid w:val="00DB3752"/>
    <w:rsid w:val="00DB790B"/>
    <w:rsid w:val="00DD0B38"/>
    <w:rsid w:val="00DE5018"/>
    <w:rsid w:val="00DF1A04"/>
    <w:rsid w:val="00E33E3B"/>
    <w:rsid w:val="00E35078"/>
    <w:rsid w:val="00E40617"/>
    <w:rsid w:val="00E56EC6"/>
    <w:rsid w:val="00E601E3"/>
    <w:rsid w:val="00E66616"/>
    <w:rsid w:val="00E7004C"/>
    <w:rsid w:val="00E84BEB"/>
    <w:rsid w:val="00E91097"/>
    <w:rsid w:val="00E913CA"/>
    <w:rsid w:val="00E93CFB"/>
    <w:rsid w:val="00EA677F"/>
    <w:rsid w:val="00EB0BA5"/>
    <w:rsid w:val="00EC1841"/>
    <w:rsid w:val="00ED153D"/>
    <w:rsid w:val="00ED2AB1"/>
    <w:rsid w:val="00EE07DA"/>
    <w:rsid w:val="00EE6CA3"/>
    <w:rsid w:val="00EF1D10"/>
    <w:rsid w:val="00EF5CFA"/>
    <w:rsid w:val="00F034E0"/>
    <w:rsid w:val="00F069CF"/>
    <w:rsid w:val="00F06B12"/>
    <w:rsid w:val="00F12668"/>
    <w:rsid w:val="00F12A10"/>
    <w:rsid w:val="00F14395"/>
    <w:rsid w:val="00F31614"/>
    <w:rsid w:val="00F347C3"/>
    <w:rsid w:val="00F42BBA"/>
    <w:rsid w:val="00F56949"/>
    <w:rsid w:val="00F60CD3"/>
    <w:rsid w:val="00F73AD8"/>
    <w:rsid w:val="00F751FA"/>
    <w:rsid w:val="00F80D2A"/>
    <w:rsid w:val="00F82018"/>
    <w:rsid w:val="00F95DD2"/>
    <w:rsid w:val="00FA1CB9"/>
    <w:rsid w:val="00FA65A3"/>
    <w:rsid w:val="00FB4C82"/>
    <w:rsid w:val="00FD2CCE"/>
    <w:rsid w:val="00FE33F5"/>
    <w:rsid w:val="00FF41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54E"/>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5554E"/>
    <w:pPr>
      <w:ind w:firstLineChars="200" w:firstLine="420"/>
    </w:pPr>
    <w:rPr>
      <w:rFonts w:ascii="Calibri" w:hAnsi="Calibri"/>
      <w:szCs w:val="22"/>
    </w:rPr>
  </w:style>
  <w:style w:type="paragraph" w:styleId="a4">
    <w:name w:val="header"/>
    <w:basedOn w:val="a"/>
    <w:link w:val="Char"/>
    <w:uiPriority w:val="99"/>
    <w:semiHidden/>
    <w:rsid w:val="008253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825336"/>
    <w:rPr>
      <w:rFonts w:ascii="Times New Roman" w:eastAsia="宋体" w:hAnsi="Times New Roman" w:cs="Times New Roman"/>
      <w:sz w:val="18"/>
      <w:szCs w:val="18"/>
    </w:rPr>
  </w:style>
  <w:style w:type="paragraph" w:styleId="a5">
    <w:name w:val="footer"/>
    <w:basedOn w:val="a"/>
    <w:link w:val="Char0"/>
    <w:uiPriority w:val="99"/>
    <w:semiHidden/>
    <w:rsid w:val="00825336"/>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82533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14856196">
      <w:marLeft w:val="0"/>
      <w:marRight w:val="0"/>
      <w:marTop w:val="0"/>
      <w:marBottom w:val="0"/>
      <w:divBdr>
        <w:top w:val="none" w:sz="0" w:space="0" w:color="auto"/>
        <w:left w:val="none" w:sz="0" w:space="0" w:color="auto"/>
        <w:bottom w:val="none" w:sz="0" w:space="0" w:color="auto"/>
        <w:right w:val="none" w:sz="0" w:space="0" w:color="auto"/>
      </w:divBdr>
    </w:div>
    <w:div w:id="1914856197">
      <w:marLeft w:val="0"/>
      <w:marRight w:val="0"/>
      <w:marTop w:val="0"/>
      <w:marBottom w:val="0"/>
      <w:divBdr>
        <w:top w:val="none" w:sz="0" w:space="0" w:color="auto"/>
        <w:left w:val="none" w:sz="0" w:space="0" w:color="auto"/>
        <w:bottom w:val="none" w:sz="0" w:space="0" w:color="auto"/>
        <w:right w:val="none" w:sz="0" w:space="0" w:color="auto"/>
      </w:divBdr>
    </w:div>
    <w:div w:id="1914856198">
      <w:marLeft w:val="0"/>
      <w:marRight w:val="0"/>
      <w:marTop w:val="0"/>
      <w:marBottom w:val="0"/>
      <w:divBdr>
        <w:top w:val="none" w:sz="0" w:space="0" w:color="auto"/>
        <w:left w:val="none" w:sz="0" w:space="0" w:color="auto"/>
        <w:bottom w:val="none" w:sz="0" w:space="0" w:color="auto"/>
        <w:right w:val="none" w:sz="0" w:space="0" w:color="auto"/>
      </w:divBdr>
    </w:div>
    <w:div w:id="1914856199">
      <w:marLeft w:val="0"/>
      <w:marRight w:val="0"/>
      <w:marTop w:val="0"/>
      <w:marBottom w:val="0"/>
      <w:divBdr>
        <w:top w:val="none" w:sz="0" w:space="0" w:color="auto"/>
        <w:left w:val="none" w:sz="0" w:space="0" w:color="auto"/>
        <w:bottom w:val="none" w:sz="0" w:space="0" w:color="auto"/>
        <w:right w:val="none" w:sz="0" w:space="0" w:color="auto"/>
      </w:divBdr>
    </w:div>
    <w:div w:id="1914856200">
      <w:marLeft w:val="0"/>
      <w:marRight w:val="0"/>
      <w:marTop w:val="0"/>
      <w:marBottom w:val="0"/>
      <w:divBdr>
        <w:top w:val="none" w:sz="0" w:space="0" w:color="auto"/>
        <w:left w:val="none" w:sz="0" w:space="0" w:color="auto"/>
        <w:bottom w:val="none" w:sz="0" w:space="0" w:color="auto"/>
        <w:right w:val="none" w:sz="0" w:space="0" w:color="auto"/>
      </w:divBdr>
    </w:div>
    <w:div w:id="1914856201">
      <w:marLeft w:val="0"/>
      <w:marRight w:val="0"/>
      <w:marTop w:val="0"/>
      <w:marBottom w:val="0"/>
      <w:divBdr>
        <w:top w:val="none" w:sz="0" w:space="0" w:color="auto"/>
        <w:left w:val="none" w:sz="0" w:space="0" w:color="auto"/>
        <w:bottom w:val="none" w:sz="0" w:space="0" w:color="auto"/>
        <w:right w:val="none" w:sz="0" w:space="0" w:color="auto"/>
      </w:divBdr>
    </w:div>
    <w:div w:id="1914856202">
      <w:marLeft w:val="0"/>
      <w:marRight w:val="0"/>
      <w:marTop w:val="0"/>
      <w:marBottom w:val="0"/>
      <w:divBdr>
        <w:top w:val="none" w:sz="0" w:space="0" w:color="auto"/>
        <w:left w:val="none" w:sz="0" w:space="0" w:color="auto"/>
        <w:bottom w:val="none" w:sz="0" w:space="0" w:color="auto"/>
        <w:right w:val="none" w:sz="0" w:space="0" w:color="auto"/>
      </w:divBdr>
    </w:div>
    <w:div w:id="1914856203">
      <w:marLeft w:val="0"/>
      <w:marRight w:val="0"/>
      <w:marTop w:val="0"/>
      <w:marBottom w:val="0"/>
      <w:divBdr>
        <w:top w:val="none" w:sz="0" w:space="0" w:color="auto"/>
        <w:left w:val="none" w:sz="0" w:space="0" w:color="auto"/>
        <w:bottom w:val="none" w:sz="0" w:space="0" w:color="auto"/>
        <w:right w:val="none" w:sz="0" w:space="0" w:color="auto"/>
      </w:divBdr>
    </w:div>
    <w:div w:id="1914856204">
      <w:marLeft w:val="0"/>
      <w:marRight w:val="0"/>
      <w:marTop w:val="0"/>
      <w:marBottom w:val="0"/>
      <w:divBdr>
        <w:top w:val="none" w:sz="0" w:space="0" w:color="auto"/>
        <w:left w:val="none" w:sz="0" w:space="0" w:color="auto"/>
        <w:bottom w:val="none" w:sz="0" w:space="0" w:color="auto"/>
        <w:right w:val="none" w:sz="0" w:space="0" w:color="auto"/>
      </w:divBdr>
    </w:div>
    <w:div w:id="1914856205">
      <w:marLeft w:val="0"/>
      <w:marRight w:val="0"/>
      <w:marTop w:val="0"/>
      <w:marBottom w:val="0"/>
      <w:divBdr>
        <w:top w:val="none" w:sz="0" w:space="0" w:color="auto"/>
        <w:left w:val="none" w:sz="0" w:space="0" w:color="auto"/>
        <w:bottom w:val="none" w:sz="0" w:space="0" w:color="auto"/>
        <w:right w:val="none" w:sz="0" w:space="0" w:color="auto"/>
      </w:divBdr>
    </w:div>
    <w:div w:id="1914856206">
      <w:marLeft w:val="0"/>
      <w:marRight w:val="0"/>
      <w:marTop w:val="0"/>
      <w:marBottom w:val="0"/>
      <w:divBdr>
        <w:top w:val="none" w:sz="0" w:space="0" w:color="auto"/>
        <w:left w:val="none" w:sz="0" w:space="0" w:color="auto"/>
        <w:bottom w:val="none" w:sz="0" w:space="0" w:color="auto"/>
        <w:right w:val="none" w:sz="0" w:space="0" w:color="auto"/>
      </w:divBdr>
    </w:div>
    <w:div w:id="1914856207">
      <w:marLeft w:val="0"/>
      <w:marRight w:val="0"/>
      <w:marTop w:val="0"/>
      <w:marBottom w:val="0"/>
      <w:divBdr>
        <w:top w:val="none" w:sz="0" w:space="0" w:color="auto"/>
        <w:left w:val="none" w:sz="0" w:space="0" w:color="auto"/>
        <w:bottom w:val="none" w:sz="0" w:space="0" w:color="auto"/>
        <w:right w:val="none" w:sz="0" w:space="0" w:color="auto"/>
      </w:divBdr>
    </w:div>
    <w:div w:id="1914856208">
      <w:marLeft w:val="0"/>
      <w:marRight w:val="0"/>
      <w:marTop w:val="0"/>
      <w:marBottom w:val="0"/>
      <w:divBdr>
        <w:top w:val="none" w:sz="0" w:space="0" w:color="auto"/>
        <w:left w:val="none" w:sz="0" w:space="0" w:color="auto"/>
        <w:bottom w:val="none" w:sz="0" w:space="0" w:color="auto"/>
        <w:right w:val="none" w:sz="0" w:space="0" w:color="auto"/>
      </w:divBdr>
    </w:div>
    <w:div w:id="1914856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2129</TotalTime>
  <Pages>5</Pages>
  <Words>1969</Words>
  <Characters>486</Characters>
  <Application>Microsoft Office Word</Application>
  <DocSecurity>0</DocSecurity>
  <Lines>4</Lines>
  <Paragraphs>4</Paragraphs>
  <ScaleCrop>false</ScaleCrop>
  <Company>China</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181</cp:revision>
  <cp:lastPrinted>2018-12-15T00:48:00Z</cp:lastPrinted>
  <dcterms:created xsi:type="dcterms:W3CDTF">2017-10-31T00:13:00Z</dcterms:created>
  <dcterms:modified xsi:type="dcterms:W3CDTF">2018-12-12T04:53:00Z</dcterms:modified>
</cp:coreProperties>
</file>